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5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701"/>
        <w:gridCol w:w="5670"/>
        <w:gridCol w:w="7156"/>
        <w:gridCol w:w="30"/>
      </w:tblGrid>
      <w:tr w:rsidR="00957A7D" w:rsidRPr="00957A7D" w14:paraId="5493C528" w14:textId="77777777" w:rsidTr="003B608F">
        <w:trPr>
          <w:gridAfter w:val="1"/>
          <w:wAfter w:w="30" w:type="dxa"/>
          <w:tblHeader/>
        </w:trPr>
        <w:tc>
          <w:tcPr>
            <w:tcW w:w="596" w:type="dxa"/>
            <w:shd w:val="clear" w:color="auto" w:fill="DAE9F7" w:themeFill="text2" w:themeFillTint="1A"/>
          </w:tcPr>
          <w:p w14:paraId="7FD63342" w14:textId="77777777" w:rsidR="00ED249C" w:rsidRPr="004227E5" w:rsidRDefault="00ED249C" w:rsidP="009E03B6">
            <w:pPr>
              <w:jc w:val="center"/>
              <w:rPr>
                <w:rFonts w:ascii="Candara" w:hAnsi="Candara"/>
                <w:b/>
                <w:bCs/>
                <w:sz w:val="22"/>
                <w:szCs w:val="22"/>
              </w:rPr>
            </w:pPr>
            <w:r w:rsidRPr="004227E5">
              <w:rPr>
                <w:rFonts w:ascii="Candara" w:hAnsi="Candara"/>
                <w:b/>
                <w:bCs/>
                <w:sz w:val="22"/>
                <w:szCs w:val="22"/>
              </w:rPr>
              <w:t>Sl.</w:t>
            </w:r>
          </w:p>
          <w:p w14:paraId="57796BC7" w14:textId="77777777" w:rsidR="00ED249C" w:rsidRPr="004227E5" w:rsidRDefault="00ED249C" w:rsidP="009E03B6">
            <w:pPr>
              <w:jc w:val="center"/>
              <w:rPr>
                <w:rFonts w:ascii="Candara" w:hAnsi="Candara"/>
                <w:b/>
                <w:bCs/>
                <w:sz w:val="22"/>
                <w:szCs w:val="22"/>
              </w:rPr>
            </w:pPr>
            <w:r w:rsidRPr="004227E5">
              <w:rPr>
                <w:rFonts w:ascii="Candara" w:hAnsi="Candara"/>
                <w:b/>
                <w:bCs/>
                <w:sz w:val="22"/>
                <w:szCs w:val="22"/>
              </w:rPr>
              <w:t>No.</w:t>
            </w:r>
          </w:p>
        </w:tc>
        <w:tc>
          <w:tcPr>
            <w:tcW w:w="1701" w:type="dxa"/>
            <w:shd w:val="clear" w:color="auto" w:fill="DAE9F7" w:themeFill="text2" w:themeFillTint="1A"/>
          </w:tcPr>
          <w:p w14:paraId="6828946C" w14:textId="77777777" w:rsidR="00ED249C" w:rsidRPr="004227E5" w:rsidRDefault="00ED249C" w:rsidP="009E03B6">
            <w:pPr>
              <w:jc w:val="center"/>
              <w:rPr>
                <w:rFonts w:ascii="Candara" w:hAnsi="Candara"/>
                <w:b/>
                <w:bCs/>
                <w:sz w:val="22"/>
                <w:szCs w:val="22"/>
              </w:rPr>
            </w:pPr>
            <w:r w:rsidRPr="004227E5">
              <w:rPr>
                <w:rFonts w:ascii="Candara" w:hAnsi="Candara"/>
                <w:b/>
                <w:bCs/>
                <w:sz w:val="22"/>
                <w:szCs w:val="22"/>
              </w:rPr>
              <w:t>Clause Ref. No.</w:t>
            </w:r>
          </w:p>
        </w:tc>
        <w:tc>
          <w:tcPr>
            <w:tcW w:w="5670" w:type="dxa"/>
            <w:shd w:val="clear" w:color="auto" w:fill="DAE9F7" w:themeFill="text2" w:themeFillTint="1A"/>
          </w:tcPr>
          <w:p w14:paraId="77D2D8FC" w14:textId="77777777" w:rsidR="00ED249C" w:rsidRPr="004227E5" w:rsidRDefault="00ED249C" w:rsidP="009E03B6">
            <w:pPr>
              <w:jc w:val="center"/>
              <w:rPr>
                <w:rFonts w:ascii="Candara" w:hAnsi="Candara"/>
                <w:b/>
                <w:bCs/>
                <w:sz w:val="22"/>
                <w:szCs w:val="22"/>
              </w:rPr>
            </w:pPr>
            <w:r w:rsidRPr="004227E5">
              <w:rPr>
                <w:rFonts w:ascii="Candara" w:hAnsi="Candara"/>
                <w:b/>
                <w:bCs/>
                <w:sz w:val="22"/>
                <w:szCs w:val="22"/>
              </w:rPr>
              <w:t>Existing provision</w:t>
            </w:r>
          </w:p>
        </w:tc>
        <w:tc>
          <w:tcPr>
            <w:tcW w:w="7156" w:type="dxa"/>
            <w:shd w:val="clear" w:color="auto" w:fill="DAE9F7" w:themeFill="text2" w:themeFillTint="1A"/>
          </w:tcPr>
          <w:p w14:paraId="6EDB2F02" w14:textId="77777777" w:rsidR="00ED249C" w:rsidRPr="004227E5" w:rsidRDefault="00ED249C" w:rsidP="009E03B6">
            <w:pPr>
              <w:jc w:val="center"/>
              <w:rPr>
                <w:rFonts w:ascii="Candara" w:hAnsi="Candara"/>
                <w:b/>
                <w:bCs/>
                <w:sz w:val="22"/>
                <w:szCs w:val="22"/>
              </w:rPr>
            </w:pPr>
            <w:r w:rsidRPr="004227E5">
              <w:rPr>
                <w:rFonts w:ascii="Candara" w:hAnsi="Candara"/>
                <w:b/>
                <w:bCs/>
                <w:sz w:val="22"/>
                <w:szCs w:val="22"/>
              </w:rPr>
              <w:t>Amended as</w:t>
            </w:r>
          </w:p>
        </w:tc>
      </w:tr>
      <w:tr w:rsidR="00957A7D" w:rsidRPr="00957A7D" w14:paraId="221E6ADF" w14:textId="77777777" w:rsidTr="009A707F">
        <w:tc>
          <w:tcPr>
            <w:tcW w:w="15153" w:type="dxa"/>
            <w:gridSpan w:val="5"/>
            <w:shd w:val="clear" w:color="auto" w:fill="F6C5AC" w:themeFill="accent2" w:themeFillTint="66"/>
          </w:tcPr>
          <w:p w14:paraId="5716D60C" w14:textId="5AF2B182" w:rsidR="00BC54E2" w:rsidRPr="004227E5" w:rsidRDefault="006D2A82" w:rsidP="006D2A82">
            <w:pPr>
              <w:jc w:val="center"/>
              <w:rPr>
                <w:rFonts w:ascii="Candara" w:hAnsi="Candara" w:cs="Arial"/>
                <w:b/>
                <w:bCs/>
                <w:sz w:val="22"/>
                <w:szCs w:val="22"/>
              </w:rPr>
            </w:pPr>
            <w:r w:rsidRPr="004227E5">
              <w:rPr>
                <w:rFonts w:ascii="Candara" w:hAnsi="Candara" w:cs="Arial"/>
                <w:b/>
                <w:bCs/>
                <w:sz w:val="22"/>
                <w:szCs w:val="22"/>
              </w:rPr>
              <w:t>VOLUME-I: CONDITIONS OF CONTRACT</w:t>
            </w:r>
          </w:p>
        </w:tc>
      </w:tr>
      <w:tr w:rsidR="00C924DF" w:rsidRPr="00957A7D" w14:paraId="7AF09B19" w14:textId="77777777" w:rsidTr="003B608F">
        <w:trPr>
          <w:gridAfter w:val="1"/>
          <w:wAfter w:w="30" w:type="dxa"/>
        </w:trPr>
        <w:tc>
          <w:tcPr>
            <w:tcW w:w="596" w:type="dxa"/>
          </w:tcPr>
          <w:p w14:paraId="18CDDF50" w14:textId="77777777" w:rsidR="00C924DF" w:rsidRPr="00957A7D" w:rsidRDefault="00C924DF" w:rsidP="00252BE1">
            <w:pPr>
              <w:numPr>
                <w:ilvl w:val="0"/>
                <w:numId w:val="1"/>
              </w:numPr>
              <w:spacing w:line="288" w:lineRule="auto"/>
              <w:ind w:left="60" w:firstLine="0"/>
              <w:jc w:val="center"/>
              <w:rPr>
                <w:rFonts w:ascii="Candara" w:hAnsi="Candara"/>
                <w:sz w:val="22"/>
                <w:szCs w:val="22"/>
              </w:rPr>
            </w:pPr>
          </w:p>
        </w:tc>
        <w:tc>
          <w:tcPr>
            <w:tcW w:w="1701" w:type="dxa"/>
          </w:tcPr>
          <w:p w14:paraId="2CFCBE8E" w14:textId="51026C79" w:rsidR="00C924DF" w:rsidRPr="005207D3" w:rsidRDefault="00AD1B59" w:rsidP="00252BE1">
            <w:pPr>
              <w:jc w:val="center"/>
              <w:rPr>
                <w:rFonts w:ascii="Candara" w:hAnsi="Candara" w:cs="Arial"/>
                <w:sz w:val="22"/>
                <w:szCs w:val="22"/>
              </w:rPr>
            </w:pPr>
            <w:r w:rsidRPr="00957A7D">
              <w:rPr>
                <w:rFonts w:ascii="Candara" w:hAnsi="Candara"/>
                <w:sz w:val="22"/>
                <w:szCs w:val="22"/>
              </w:rPr>
              <w:t xml:space="preserve">Clause No. </w:t>
            </w:r>
            <w:r w:rsidR="001F0B2D">
              <w:rPr>
                <w:rFonts w:ascii="Candara" w:hAnsi="Candara"/>
                <w:sz w:val="22"/>
                <w:szCs w:val="22"/>
              </w:rPr>
              <w:t>8</w:t>
            </w:r>
            <w:r w:rsidRPr="00957A7D">
              <w:rPr>
                <w:rFonts w:ascii="Candara" w:hAnsi="Candara"/>
                <w:sz w:val="22"/>
                <w:szCs w:val="22"/>
              </w:rPr>
              <w:t>.2, IFB section-I</w:t>
            </w:r>
          </w:p>
        </w:tc>
        <w:tc>
          <w:tcPr>
            <w:tcW w:w="5670" w:type="dxa"/>
          </w:tcPr>
          <w:p w14:paraId="0B009907" w14:textId="77777777" w:rsidR="000A2E1F" w:rsidRPr="007F2EC1" w:rsidRDefault="000A2E1F" w:rsidP="000A2E1F">
            <w:pPr>
              <w:pStyle w:val="Title"/>
              <w:rPr>
                <w:sz w:val="24"/>
                <w:szCs w:val="24"/>
              </w:rPr>
            </w:pPr>
            <w:r w:rsidRPr="007F2EC1">
              <w:rPr>
                <w:sz w:val="24"/>
                <w:szCs w:val="24"/>
              </w:rPr>
              <w:t>…………….</w:t>
            </w:r>
          </w:p>
          <w:p w14:paraId="30FB55C5" w14:textId="77777777" w:rsidR="000A2E1F" w:rsidRPr="005F23D2" w:rsidRDefault="000A2E1F" w:rsidP="000A2E1F">
            <w:pPr>
              <w:tabs>
                <w:tab w:val="left" w:pos="1035"/>
              </w:tabs>
              <w:jc w:val="both"/>
              <w:rPr>
                <w:rFonts w:ascii="Book Antiqua" w:hAnsi="Book Antiqua" w:cs="Arial"/>
                <w:sz w:val="23"/>
                <w:szCs w:val="23"/>
              </w:rPr>
            </w:pPr>
            <w:r w:rsidRPr="005F23D2">
              <w:rPr>
                <w:rFonts w:ascii="Book Antiqua" w:hAnsi="Book Antiqua" w:cs="Arial"/>
                <w:sz w:val="23"/>
                <w:szCs w:val="23"/>
              </w:rPr>
              <w:t>Under the Integrity Pact Program (IPP), a panel of Independent External Monitors (IEMs) comprising Sh. Madan Mohan Bhatia, Sh. Nand Lal Singh and Sh. R. Govindrajan has been appointed by CVC. Correspondence, if any, to the panel of IEMs be addressed to the following:</w:t>
            </w:r>
          </w:p>
          <w:p w14:paraId="35163132" w14:textId="77777777" w:rsidR="000A2E1F" w:rsidRPr="005F23D2" w:rsidRDefault="000A2E1F" w:rsidP="000A2E1F">
            <w:pPr>
              <w:tabs>
                <w:tab w:val="left" w:pos="1035"/>
              </w:tabs>
              <w:jc w:val="both"/>
              <w:rPr>
                <w:rFonts w:ascii="Book Antiqua" w:hAnsi="Book Antiqua" w:cs="Arial"/>
                <w:sz w:val="23"/>
                <w:szCs w:val="23"/>
              </w:rPr>
            </w:pPr>
          </w:p>
          <w:p w14:paraId="2F6A21B5" w14:textId="77777777" w:rsidR="000A2E1F" w:rsidRPr="005F23D2" w:rsidRDefault="000A2E1F" w:rsidP="000A2E1F">
            <w:pPr>
              <w:tabs>
                <w:tab w:val="left" w:pos="1035"/>
              </w:tabs>
              <w:jc w:val="both"/>
              <w:rPr>
                <w:rFonts w:ascii="Book Antiqua" w:hAnsi="Book Antiqua" w:cs="Arial"/>
                <w:sz w:val="23"/>
                <w:szCs w:val="23"/>
              </w:rPr>
            </w:pPr>
            <w:r w:rsidRPr="005F23D2">
              <w:rPr>
                <w:rFonts w:ascii="Book Antiqua" w:hAnsi="Book Antiqua" w:cs="Arial"/>
                <w:sz w:val="23"/>
                <w:szCs w:val="23"/>
              </w:rPr>
              <w:t xml:space="preserve">Independent External Monitor  </w:t>
            </w:r>
          </w:p>
          <w:p w14:paraId="159BEEBA" w14:textId="77777777" w:rsidR="000A2E1F" w:rsidRPr="005F23D2" w:rsidRDefault="000A2E1F" w:rsidP="000A2E1F">
            <w:pPr>
              <w:tabs>
                <w:tab w:val="left" w:pos="1035"/>
              </w:tabs>
              <w:jc w:val="both"/>
              <w:rPr>
                <w:rFonts w:ascii="Book Antiqua" w:hAnsi="Book Antiqua" w:cs="Arial"/>
                <w:sz w:val="23"/>
                <w:szCs w:val="23"/>
              </w:rPr>
            </w:pPr>
            <w:r w:rsidRPr="005F23D2">
              <w:rPr>
                <w:rFonts w:ascii="Book Antiqua" w:hAnsi="Book Antiqua" w:cs="Arial"/>
                <w:sz w:val="23"/>
                <w:szCs w:val="23"/>
              </w:rPr>
              <w:t>C/o CGM (CS-P&amp;S), Contract Services department</w:t>
            </w:r>
          </w:p>
          <w:p w14:paraId="1A222479" w14:textId="77777777" w:rsidR="000A2E1F" w:rsidRPr="005F23D2" w:rsidRDefault="000A2E1F" w:rsidP="000A2E1F">
            <w:pPr>
              <w:tabs>
                <w:tab w:val="left" w:pos="1035"/>
              </w:tabs>
              <w:jc w:val="both"/>
              <w:rPr>
                <w:rFonts w:ascii="Book Antiqua" w:hAnsi="Book Antiqua" w:cs="Arial"/>
                <w:sz w:val="23"/>
                <w:szCs w:val="23"/>
              </w:rPr>
            </w:pPr>
            <w:r w:rsidRPr="005F23D2">
              <w:rPr>
                <w:rFonts w:ascii="Book Antiqua" w:hAnsi="Book Antiqua" w:cs="Arial"/>
                <w:sz w:val="23"/>
                <w:szCs w:val="23"/>
              </w:rPr>
              <w:t>Power Grid Corporation of India Limited,</w:t>
            </w:r>
          </w:p>
          <w:p w14:paraId="2ADDF3B3" w14:textId="77777777" w:rsidR="000A2E1F" w:rsidRPr="005F23D2" w:rsidRDefault="000A2E1F" w:rsidP="000A2E1F">
            <w:pPr>
              <w:tabs>
                <w:tab w:val="left" w:pos="1035"/>
              </w:tabs>
              <w:jc w:val="both"/>
              <w:rPr>
                <w:rFonts w:ascii="Book Antiqua" w:hAnsi="Book Antiqua" w:cs="Arial"/>
                <w:sz w:val="23"/>
                <w:szCs w:val="23"/>
              </w:rPr>
            </w:pPr>
            <w:r w:rsidRPr="005F23D2">
              <w:rPr>
                <w:rFonts w:ascii="Book Antiqua" w:hAnsi="Book Antiqua" w:cs="Arial"/>
                <w:sz w:val="23"/>
                <w:szCs w:val="23"/>
              </w:rPr>
              <w:t>‘Saudamini’, 3rd Floor,</w:t>
            </w:r>
          </w:p>
          <w:p w14:paraId="1FDAE748" w14:textId="77777777" w:rsidR="000A2E1F" w:rsidRPr="005F23D2" w:rsidRDefault="000A2E1F" w:rsidP="000A2E1F">
            <w:pPr>
              <w:tabs>
                <w:tab w:val="left" w:pos="1035"/>
              </w:tabs>
              <w:jc w:val="both"/>
              <w:rPr>
                <w:rFonts w:ascii="Book Antiqua" w:hAnsi="Book Antiqua" w:cs="Arial"/>
                <w:sz w:val="23"/>
                <w:szCs w:val="23"/>
              </w:rPr>
            </w:pPr>
            <w:r w:rsidRPr="005F23D2">
              <w:rPr>
                <w:rFonts w:ascii="Book Antiqua" w:hAnsi="Book Antiqua" w:cs="Arial"/>
                <w:sz w:val="23"/>
                <w:szCs w:val="23"/>
              </w:rPr>
              <w:t>Plot No. – 2, Sector – 29,</w:t>
            </w:r>
          </w:p>
          <w:p w14:paraId="2BE7730C" w14:textId="77777777" w:rsidR="000A2E1F" w:rsidRPr="005F23D2" w:rsidRDefault="000A2E1F" w:rsidP="000A2E1F">
            <w:pPr>
              <w:tabs>
                <w:tab w:val="left" w:pos="1035"/>
              </w:tabs>
              <w:jc w:val="both"/>
              <w:rPr>
                <w:rFonts w:ascii="Book Antiqua" w:hAnsi="Book Antiqua" w:cs="Arial"/>
                <w:sz w:val="23"/>
                <w:szCs w:val="23"/>
              </w:rPr>
            </w:pPr>
            <w:r w:rsidRPr="005F23D2">
              <w:rPr>
                <w:rFonts w:ascii="Book Antiqua" w:hAnsi="Book Antiqua" w:cs="Arial"/>
                <w:sz w:val="23"/>
                <w:szCs w:val="23"/>
              </w:rPr>
              <w:t>Gurgaon – 122001, Haryana</w:t>
            </w:r>
          </w:p>
          <w:p w14:paraId="69356E8B" w14:textId="77777777" w:rsidR="000A2E1F" w:rsidRPr="005F23D2" w:rsidRDefault="000A2E1F" w:rsidP="000A2E1F">
            <w:pPr>
              <w:tabs>
                <w:tab w:val="left" w:pos="1035"/>
              </w:tabs>
              <w:jc w:val="both"/>
              <w:rPr>
                <w:rFonts w:ascii="Book Antiqua" w:hAnsi="Book Antiqua" w:cs="Arial"/>
                <w:sz w:val="23"/>
                <w:szCs w:val="23"/>
              </w:rPr>
            </w:pPr>
          </w:p>
          <w:p w14:paraId="41DECCDF" w14:textId="77777777" w:rsidR="000A2E1F" w:rsidRPr="005F23D2" w:rsidRDefault="000A2E1F" w:rsidP="000A2E1F">
            <w:pPr>
              <w:tabs>
                <w:tab w:val="left" w:pos="1035"/>
              </w:tabs>
              <w:jc w:val="both"/>
              <w:rPr>
                <w:rFonts w:ascii="Book Antiqua" w:hAnsi="Book Antiqua" w:cs="Arial"/>
                <w:sz w:val="23"/>
                <w:szCs w:val="23"/>
                <w:u w:val="single"/>
              </w:rPr>
            </w:pPr>
            <w:r w:rsidRPr="005F23D2">
              <w:rPr>
                <w:rFonts w:ascii="Book Antiqua" w:hAnsi="Book Antiqua" w:cs="Arial"/>
                <w:sz w:val="23"/>
                <w:szCs w:val="23"/>
                <w:u w:val="single"/>
              </w:rPr>
              <w:t>E-mail IDs of IEMs:</w:t>
            </w:r>
          </w:p>
          <w:p w14:paraId="1B6662F4" w14:textId="77777777" w:rsidR="000A2E1F" w:rsidRPr="005F23D2" w:rsidRDefault="000A2E1F" w:rsidP="000A2E1F">
            <w:pPr>
              <w:pStyle w:val="Default"/>
              <w:jc w:val="both"/>
              <w:rPr>
                <w:rFonts w:cs="Arial"/>
                <w:color w:val="auto"/>
                <w:sz w:val="23"/>
                <w:szCs w:val="23"/>
              </w:rPr>
            </w:pPr>
            <w:hyperlink r:id="rId8" w:history="1">
              <w:r w:rsidRPr="005F23D2">
                <w:rPr>
                  <w:rStyle w:val="Hyperlink"/>
                  <w:rFonts w:cs="Arial"/>
                  <w:color w:val="auto"/>
                  <w:sz w:val="23"/>
                  <w:szCs w:val="23"/>
                </w:rPr>
                <w:t>mmbhatia2001@yahoo.com</w:t>
              </w:r>
            </w:hyperlink>
          </w:p>
          <w:p w14:paraId="41EED93F" w14:textId="77777777" w:rsidR="000A2E1F" w:rsidRPr="005F23D2" w:rsidRDefault="000A2E1F" w:rsidP="000A2E1F">
            <w:pPr>
              <w:tabs>
                <w:tab w:val="left" w:pos="1035"/>
              </w:tabs>
              <w:jc w:val="both"/>
              <w:rPr>
                <w:rFonts w:ascii="Book Antiqua" w:hAnsi="Book Antiqua" w:cs="Arial"/>
                <w:sz w:val="23"/>
                <w:szCs w:val="23"/>
                <w:u w:val="single"/>
              </w:rPr>
            </w:pPr>
            <w:r w:rsidRPr="005F23D2">
              <w:rPr>
                <w:rFonts w:ascii="Book Antiqua" w:hAnsi="Book Antiqua" w:cs="Arial"/>
                <w:sz w:val="23"/>
                <w:szCs w:val="23"/>
                <w:u w:val="single"/>
              </w:rPr>
              <w:t>nlsingh3@gmail.com</w:t>
            </w:r>
          </w:p>
          <w:p w14:paraId="772713CA" w14:textId="03111EFB" w:rsidR="00C924DF" w:rsidRPr="00252BE1" w:rsidRDefault="000A2E1F" w:rsidP="000A2E1F">
            <w:pPr>
              <w:jc w:val="both"/>
              <w:rPr>
                <w:rFonts w:ascii="Candara" w:hAnsi="Candara" w:cs="Arial"/>
                <w:b/>
                <w:bCs/>
                <w:sz w:val="22"/>
                <w:szCs w:val="22"/>
              </w:rPr>
            </w:pPr>
            <w:hyperlink r:id="rId9" w:history="1">
              <w:r w:rsidRPr="005F23D2">
                <w:rPr>
                  <w:rStyle w:val="Hyperlink"/>
                  <w:rFonts w:cs="Arial"/>
                  <w:sz w:val="23"/>
                  <w:szCs w:val="23"/>
                </w:rPr>
                <w:t>rgrvig@gmail.com</w:t>
              </w:r>
            </w:hyperlink>
          </w:p>
        </w:tc>
        <w:tc>
          <w:tcPr>
            <w:tcW w:w="7156" w:type="dxa"/>
          </w:tcPr>
          <w:p w14:paraId="6089BCE0" w14:textId="77777777" w:rsidR="009B732A" w:rsidRPr="007F2EC1" w:rsidRDefault="009B732A" w:rsidP="009B732A">
            <w:pPr>
              <w:pStyle w:val="Title"/>
              <w:rPr>
                <w:sz w:val="24"/>
                <w:szCs w:val="24"/>
              </w:rPr>
            </w:pPr>
            <w:r w:rsidRPr="007F2EC1">
              <w:rPr>
                <w:sz w:val="24"/>
                <w:szCs w:val="24"/>
              </w:rPr>
              <w:t>…………….</w:t>
            </w:r>
          </w:p>
          <w:p w14:paraId="1F1FC334" w14:textId="77777777" w:rsidR="009B732A" w:rsidRPr="005F23D2" w:rsidRDefault="009B732A" w:rsidP="009B732A">
            <w:pPr>
              <w:tabs>
                <w:tab w:val="left" w:pos="1035"/>
              </w:tabs>
              <w:jc w:val="both"/>
              <w:rPr>
                <w:rFonts w:ascii="Book Antiqua" w:hAnsi="Book Antiqua" w:cs="Arial"/>
                <w:sz w:val="23"/>
                <w:szCs w:val="23"/>
              </w:rPr>
            </w:pPr>
            <w:r w:rsidRPr="005F23D2">
              <w:rPr>
                <w:rFonts w:ascii="Book Antiqua" w:hAnsi="Book Antiqua" w:cs="Arial"/>
                <w:sz w:val="23"/>
                <w:szCs w:val="23"/>
              </w:rPr>
              <w:t xml:space="preserve">Under the Integrity Pact Program (IPP), a panel of Independent External Monitors (IEMs) comprising Sh. Madan Mohan Bhatia, </w:t>
            </w:r>
            <w:r w:rsidRPr="005F23D2">
              <w:rPr>
                <w:rFonts w:ascii="Book Antiqua" w:hAnsi="Book Antiqua" w:cs="Arial"/>
                <w:b/>
                <w:bCs/>
                <w:strike/>
                <w:sz w:val="23"/>
                <w:szCs w:val="23"/>
              </w:rPr>
              <w:t>Sh. Nand Lal Singh</w:t>
            </w:r>
            <w:r w:rsidRPr="005F23D2">
              <w:rPr>
                <w:rFonts w:ascii="Book Antiqua" w:hAnsi="Book Antiqua" w:cs="Arial"/>
                <w:sz w:val="23"/>
                <w:szCs w:val="23"/>
              </w:rPr>
              <w:t xml:space="preserve"> and Sh. R. Govindrajan has been appointed by CVC. Correspondence, if any, to the panel of IEMs be addressed to the following:</w:t>
            </w:r>
          </w:p>
          <w:p w14:paraId="209075F6" w14:textId="77777777" w:rsidR="009B732A" w:rsidRPr="005F23D2" w:rsidRDefault="009B732A" w:rsidP="009B732A">
            <w:pPr>
              <w:tabs>
                <w:tab w:val="left" w:pos="1035"/>
              </w:tabs>
              <w:jc w:val="both"/>
              <w:rPr>
                <w:rFonts w:ascii="Book Antiqua" w:hAnsi="Book Antiqua" w:cs="Arial"/>
                <w:sz w:val="23"/>
                <w:szCs w:val="23"/>
              </w:rPr>
            </w:pPr>
          </w:p>
          <w:p w14:paraId="610A3090" w14:textId="77777777" w:rsidR="009B732A" w:rsidRPr="005F23D2" w:rsidRDefault="009B732A" w:rsidP="009B732A">
            <w:pPr>
              <w:tabs>
                <w:tab w:val="left" w:pos="1035"/>
              </w:tabs>
              <w:jc w:val="both"/>
              <w:rPr>
                <w:rFonts w:ascii="Book Antiqua" w:hAnsi="Book Antiqua" w:cs="Arial"/>
                <w:sz w:val="23"/>
                <w:szCs w:val="23"/>
              </w:rPr>
            </w:pPr>
            <w:r w:rsidRPr="005F23D2">
              <w:rPr>
                <w:rFonts w:ascii="Book Antiqua" w:hAnsi="Book Antiqua" w:cs="Arial"/>
                <w:sz w:val="23"/>
                <w:szCs w:val="23"/>
              </w:rPr>
              <w:t xml:space="preserve">Independent External Monitor  </w:t>
            </w:r>
          </w:p>
          <w:p w14:paraId="5EF5E81E" w14:textId="77777777" w:rsidR="009B732A" w:rsidRPr="005F23D2" w:rsidRDefault="009B732A" w:rsidP="009B732A">
            <w:pPr>
              <w:tabs>
                <w:tab w:val="left" w:pos="1035"/>
              </w:tabs>
              <w:jc w:val="both"/>
              <w:rPr>
                <w:rFonts w:ascii="Book Antiqua" w:hAnsi="Book Antiqua" w:cs="Arial"/>
                <w:sz w:val="23"/>
                <w:szCs w:val="23"/>
              </w:rPr>
            </w:pPr>
            <w:r w:rsidRPr="005F23D2">
              <w:rPr>
                <w:rFonts w:ascii="Book Antiqua" w:hAnsi="Book Antiqua" w:cs="Arial"/>
                <w:sz w:val="23"/>
                <w:szCs w:val="23"/>
              </w:rPr>
              <w:t>C/o CGM (CS-P&amp;S), Contract Services department</w:t>
            </w:r>
          </w:p>
          <w:p w14:paraId="1AD69EA4" w14:textId="77777777" w:rsidR="009B732A" w:rsidRPr="005F23D2" w:rsidRDefault="009B732A" w:rsidP="009B732A">
            <w:pPr>
              <w:tabs>
                <w:tab w:val="left" w:pos="1035"/>
              </w:tabs>
              <w:jc w:val="both"/>
              <w:rPr>
                <w:rFonts w:ascii="Book Antiqua" w:hAnsi="Book Antiqua" w:cs="Arial"/>
                <w:sz w:val="23"/>
                <w:szCs w:val="23"/>
              </w:rPr>
            </w:pPr>
            <w:r w:rsidRPr="005F23D2">
              <w:rPr>
                <w:rFonts w:ascii="Book Antiqua" w:hAnsi="Book Antiqua" w:cs="Arial"/>
                <w:sz w:val="23"/>
                <w:szCs w:val="23"/>
              </w:rPr>
              <w:t>Power Grid Corporation of India Limited,</w:t>
            </w:r>
          </w:p>
          <w:p w14:paraId="3690C7F4" w14:textId="77777777" w:rsidR="009B732A" w:rsidRPr="005F23D2" w:rsidRDefault="009B732A" w:rsidP="009B732A">
            <w:pPr>
              <w:tabs>
                <w:tab w:val="left" w:pos="1035"/>
              </w:tabs>
              <w:jc w:val="both"/>
              <w:rPr>
                <w:rFonts w:ascii="Book Antiqua" w:hAnsi="Book Antiqua" w:cs="Arial"/>
                <w:sz w:val="23"/>
                <w:szCs w:val="23"/>
              </w:rPr>
            </w:pPr>
            <w:r w:rsidRPr="005F23D2">
              <w:rPr>
                <w:rFonts w:ascii="Book Antiqua" w:hAnsi="Book Antiqua" w:cs="Arial"/>
                <w:sz w:val="23"/>
                <w:szCs w:val="23"/>
              </w:rPr>
              <w:t>‘Saudamini’, 3rd Floor,</w:t>
            </w:r>
          </w:p>
          <w:p w14:paraId="6B53B554" w14:textId="77777777" w:rsidR="009B732A" w:rsidRPr="005F23D2" w:rsidRDefault="009B732A" w:rsidP="009B732A">
            <w:pPr>
              <w:tabs>
                <w:tab w:val="left" w:pos="1035"/>
              </w:tabs>
              <w:jc w:val="both"/>
              <w:rPr>
                <w:rFonts w:ascii="Book Antiqua" w:hAnsi="Book Antiqua" w:cs="Arial"/>
                <w:sz w:val="23"/>
                <w:szCs w:val="23"/>
              </w:rPr>
            </w:pPr>
            <w:r w:rsidRPr="005F23D2">
              <w:rPr>
                <w:rFonts w:ascii="Book Antiqua" w:hAnsi="Book Antiqua" w:cs="Arial"/>
                <w:sz w:val="23"/>
                <w:szCs w:val="23"/>
              </w:rPr>
              <w:t>Plot No. – 2, Sector – 29,</w:t>
            </w:r>
          </w:p>
          <w:p w14:paraId="0560419E" w14:textId="77777777" w:rsidR="009B732A" w:rsidRPr="005F23D2" w:rsidRDefault="009B732A" w:rsidP="009B732A">
            <w:pPr>
              <w:tabs>
                <w:tab w:val="left" w:pos="1035"/>
              </w:tabs>
              <w:jc w:val="both"/>
              <w:rPr>
                <w:rFonts w:ascii="Book Antiqua" w:hAnsi="Book Antiqua" w:cs="Arial"/>
                <w:sz w:val="23"/>
                <w:szCs w:val="23"/>
              </w:rPr>
            </w:pPr>
            <w:r w:rsidRPr="005F23D2">
              <w:rPr>
                <w:rFonts w:ascii="Book Antiqua" w:hAnsi="Book Antiqua" w:cs="Arial"/>
                <w:sz w:val="23"/>
                <w:szCs w:val="23"/>
              </w:rPr>
              <w:t>Gurgaon – 122001, Haryana</w:t>
            </w:r>
          </w:p>
          <w:p w14:paraId="58C205AA" w14:textId="77777777" w:rsidR="009B732A" w:rsidRPr="005F23D2" w:rsidRDefault="009B732A" w:rsidP="009B732A">
            <w:pPr>
              <w:tabs>
                <w:tab w:val="left" w:pos="1035"/>
              </w:tabs>
              <w:jc w:val="both"/>
              <w:rPr>
                <w:rFonts w:ascii="Book Antiqua" w:hAnsi="Book Antiqua" w:cs="Arial"/>
                <w:sz w:val="23"/>
                <w:szCs w:val="23"/>
              </w:rPr>
            </w:pPr>
          </w:p>
          <w:p w14:paraId="26603E99" w14:textId="77777777" w:rsidR="009B732A" w:rsidRPr="005F23D2" w:rsidRDefault="009B732A" w:rsidP="009B732A">
            <w:pPr>
              <w:tabs>
                <w:tab w:val="left" w:pos="1035"/>
              </w:tabs>
              <w:jc w:val="both"/>
              <w:rPr>
                <w:rFonts w:ascii="Book Antiqua" w:hAnsi="Book Antiqua" w:cs="Arial"/>
                <w:sz w:val="23"/>
                <w:szCs w:val="23"/>
                <w:u w:val="single"/>
              </w:rPr>
            </w:pPr>
            <w:r w:rsidRPr="005F23D2">
              <w:rPr>
                <w:rFonts w:ascii="Book Antiqua" w:hAnsi="Book Antiqua" w:cs="Arial"/>
                <w:sz w:val="23"/>
                <w:szCs w:val="23"/>
                <w:u w:val="single"/>
              </w:rPr>
              <w:t>E-mail IDs of IEMs:</w:t>
            </w:r>
          </w:p>
          <w:p w14:paraId="554E4660" w14:textId="77777777" w:rsidR="009B732A" w:rsidRPr="005F23D2" w:rsidRDefault="009B732A" w:rsidP="009B732A">
            <w:pPr>
              <w:pStyle w:val="Default"/>
              <w:jc w:val="both"/>
              <w:rPr>
                <w:rFonts w:cs="Arial"/>
                <w:color w:val="auto"/>
                <w:sz w:val="23"/>
                <w:szCs w:val="23"/>
              </w:rPr>
            </w:pPr>
            <w:hyperlink r:id="rId10" w:history="1">
              <w:r w:rsidRPr="005F23D2">
                <w:rPr>
                  <w:rStyle w:val="Hyperlink"/>
                  <w:rFonts w:cs="Arial"/>
                  <w:color w:val="auto"/>
                  <w:sz w:val="23"/>
                  <w:szCs w:val="23"/>
                </w:rPr>
                <w:t>mmbhatia2001@yahoo.com</w:t>
              </w:r>
            </w:hyperlink>
          </w:p>
          <w:p w14:paraId="36EEC610" w14:textId="77777777" w:rsidR="009B732A" w:rsidRPr="005F23D2" w:rsidRDefault="009B732A" w:rsidP="009B732A">
            <w:pPr>
              <w:tabs>
                <w:tab w:val="left" w:pos="1035"/>
              </w:tabs>
              <w:jc w:val="both"/>
              <w:rPr>
                <w:rFonts w:ascii="Book Antiqua" w:hAnsi="Book Antiqua" w:cs="Arial"/>
                <w:b/>
                <w:bCs/>
                <w:strike/>
                <w:sz w:val="23"/>
                <w:szCs w:val="23"/>
                <w:u w:val="single"/>
              </w:rPr>
            </w:pPr>
            <w:r w:rsidRPr="005F23D2">
              <w:rPr>
                <w:rFonts w:ascii="Book Antiqua" w:hAnsi="Book Antiqua" w:cs="Arial"/>
                <w:b/>
                <w:bCs/>
                <w:strike/>
                <w:sz w:val="23"/>
                <w:szCs w:val="23"/>
                <w:u w:val="single"/>
              </w:rPr>
              <w:t>nlsingh3@gmail.com</w:t>
            </w:r>
          </w:p>
          <w:p w14:paraId="013130F4" w14:textId="77777777" w:rsidR="009B732A" w:rsidRPr="005F23D2" w:rsidRDefault="009B732A" w:rsidP="009B732A">
            <w:pPr>
              <w:pStyle w:val="Default"/>
              <w:jc w:val="both"/>
              <w:rPr>
                <w:rFonts w:cs="Arial"/>
                <w:color w:val="auto"/>
                <w:sz w:val="23"/>
                <w:szCs w:val="23"/>
                <w:u w:val="single"/>
              </w:rPr>
            </w:pPr>
            <w:hyperlink r:id="rId11" w:history="1">
              <w:r w:rsidRPr="005F23D2">
                <w:rPr>
                  <w:rStyle w:val="Hyperlink"/>
                  <w:rFonts w:cs="Arial"/>
                  <w:color w:val="auto"/>
                  <w:sz w:val="23"/>
                  <w:szCs w:val="23"/>
                </w:rPr>
                <w:t>rgrvig@gmail.com</w:t>
              </w:r>
            </w:hyperlink>
            <w:r w:rsidRPr="005F23D2">
              <w:rPr>
                <w:rFonts w:cs="Arial"/>
                <w:color w:val="auto"/>
                <w:sz w:val="23"/>
                <w:szCs w:val="23"/>
                <w:u w:val="single"/>
              </w:rPr>
              <w:t xml:space="preserve"> </w:t>
            </w:r>
          </w:p>
          <w:p w14:paraId="312F3427" w14:textId="77777777" w:rsidR="00C924DF" w:rsidRPr="0084446C" w:rsidRDefault="00C924DF" w:rsidP="00252BE1">
            <w:pPr>
              <w:jc w:val="both"/>
              <w:rPr>
                <w:rFonts w:ascii="Book Antiqua" w:hAnsi="Book Antiqua"/>
                <w:b/>
                <w:bCs/>
                <w:sz w:val="22"/>
                <w:szCs w:val="22"/>
                <w:lang w:val="en-GB"/>
              </w:rPr>
            </w:pPr>
          </w:p>
        </w:tc>
      </w:tr>
      <w:tr w:rsidR="00252BE1" w:rsidRPr="00957A7D" w14:paraId="5C65A3D0" w14:textId="77777777" w:rsidTr="003B608F">
        <w:trPr>
          <w:gridAfter w:val="1"/>
          <w:wAfter w:w="30" w:type="dxa"/>
        </w:trPr>
        <w:tc>
          <w:tcPr>
            <w:tcW w:w="596" w:type="dxa"/>
          </w:tcPr>
          <w:p w14:paraId="43FF6DA4" w14:textId="7E6B0674" w:rsidR="00252BE1" w:rsidRPr="00957A7D" w:rsidRDefault="00252BE1" w:rsidP="00252BE1">
            <w:pPr>
              <w:numPr>
                <w:ilvl w:val="0"/>
                <w:numId w:val="1"/>
              </w:numPr>
              <w:spacing w:line="288" w:lineRule="auto"/>
              <w:ind w:left="60" w:firstLine="0"/>
              <w:jc w:val="center"/>
              <w:rPr>
                <w:rFonts w:ascii="Candara" w:hAnsi="Candara"/>
                <w:sz w:val="22"/>
                <w:szCs w:val="22"/>
              </w:rPr>
            </w:pPr>
          </w:p>
        </w:tc>
        <w:tc>
          <w:tcPr>
            <w:tcW w:w="1701" w:type="dxa"/>
          </w:tcPr>
          <w:p w14:paraId="391E0BD0" w14:textId="396FFC70" w:rsidR="00252BE1" w:rsidRPr="005207D3" w:rsidRDefault="00252BE1" w:rsidP="00252BE1">
            <w:pPr>
              <w:jc w:val="center"/>
              <w:rPr>
                <w:rFonts w:ascii="Candara" w:hAnsi="Candara" w:cs="Arial"/>
                <w:sz w:val="22"/>
                <w:szCs w:val="22"/>
              </w:rPr>
            </w:pPr>
            <w:r w:rsidRPr="005207D3">
              <w:rPr>
                <w:rFonts w:ascii="Candara" w:hAnsi="Candara" w:cs="Arial"/>
                <w:sz w:val="22"/>
                <w:szCs w:val="22"/>
              </w:rPr>
              <w:t>ITB 9.3 (o)</w:t>
            </w:r>
          </w:p>
        </w:tc>
        <w:tc>
          <w:tcPr>
            <w:tcW w:w="5670" w:type="dxa"/>
          </w:tcPr>
          <w:p w14:paraId="55E93AE9" w14:textId="77777777" w:rsidR="00252BE1" w:rsidRPr="00E71A65" w:rsidRDefault="00252BE1" w:rsidP="00252BE1">
            <w:pPr>
              <w:jc w:val="both"/>
              <w:rPr>
                <w:rFonts w:ascii="Candara" w:hAnsi="Candara" w:cs="Arial"/>
                <w:sz w:val="22"/>
                <w:szCs w:val="22"/>
              </w:rPr>
            </w:pPr>
            <w:r w:rsidRPr="00252BE1">
              <w:rPr>
                <w:rFonts w:ascii="Candara" w:hAnsi="Candara" w:cs="Arial"/>
                <w:b/>
                <w:bCs/>
                <w:sz w:val="22"/>
                <w:szCs w:val="22"/>
              </w:rPr>
              <w:t>Supplementing ITB clause 9.3(o) with the following</w:t>
            </w:r>
            <w:r w:rsidRPr="00E71A65">
              <w:rPr>
                <w:rFonts w:ascii="Candara" w:hAnsi="Candara" w:cs="Arial"/>
                <w:sz w:val="22"/>
                <w:szCs w:val="22"/>
              </w:rPr>
              <w:t>:</w:t>
            </w:r>
          </w:p>
          <w:p w14:paraId="6F85F1C1" w14:textId="77777777" w:rsidR="00252BE1" w:rsidRPr="00E71A65" w:rsidRDefault="00252BE1" w:rsidP="00252BE1">
            <w:pPr>
              <w:jc w:val="both"/>
              <w:rPr>
                <w:rFonts w:ascii="Candara" w:hAnsi="Candara" w:cs="Arial"/>
                <w:sz w:val="22"/>
                <w:szCs w:val="22"/>
              </w:rPr>
            </w:pPr>
          </w:p>
          <w:p w14:paraId="009875A6" w14:textId="77777777" w:rsidR="00252BE1" w:rsidRPr="00E71A65" w:rsidRDefault="00252BE1" w:rsidP="00252BE1">
            <w:pPr>
              <w:pStyle w:val="BodyText2"/>
              <w:tabs>
                <w:tab w:val="left" w:pos="0"/>
              </w:tabs>
              <w:spacing w:after="0" w:line="240" w:lineRule="auto"/>
              <w:jc w:val="both"/>
              <w:rPr>
                <w:rFonts w:ascii="Candara" w:hAnsi="Candara" w:cs="Arial"/>
                <w:sz w:val="22"/>
                <w:szCs w:val="22"/>
              </w:rPr>
            </w:pPr>
            <w:r w:rsidRPr="00E71A65">
              <w:rPr>
                <w:rFonts w:ascii="Candara" w:hAnsi="Candara" w:cs="Arial"/>
                <w:sz w:val="22"/>
                <w:szCs w:val="22"/>
              </w:rPr>
              <w:t xml:space="preserve">Integrity Pact must be submitted in physical form at the address given at ITB 16.2 a) at or before hh:mm Hrs. on </w:t>
            </w:r>
            <w:proofErr w:type="gramStart"/>
            <w:r w:rsidRPr="00E71A65">
              <w:rPr>
                <w:rFonts w:ascii="Candara" w:hAnsi="Candara" w:cs="Arial"/>
                <w:sz w:val="22"/>
                <w:szCs w:val="22"/>
              </w:rPr>
              <w:t>dd.mm.yyyy</w:t>
            </w:r>
            <w:proofErr w:type="gramEnd"/>
            <w:r w:rsidRPr="00E71A65">
              <w:rPr>
                <w:rFonts w:ascii="Candara" w:hAnsi="Candara" w:cs="Arial"/>
                <w:sz w:val="22"/>
                <w:szCs w:val="22"/>
              </w:rPr>
              <w:t>.</w:t>
            </w:r>
          </w:p>
          <w:p w14:paraId="73E61095" w14:textId="77777777" w:rsidR="00252BE1" w:rsidRPr="00E71A65" w:rsidRDefault="00252BE1" w:rsidP="00252BE1">
            <w:pPr>
              <w:pStyle w:val="Default"/>
              <w:jc w:val="both"/>
              <w:rPr>
                <w:rFonts w:ascii="Candara" w:hAnsi="Candara" w:cs="Arial"/>
                <w:color w:val="auto"/>
                <w:sz w:val="22"/>
                <w:szCs w:val="22"/>
                <w:lang w:bidi="ar-SA"/>
              </w:rPr>
            </w:pPr>
          </w:p>
          <w:p w14:paraId="5C171592" w14:textId="77777777" w:rsidR="00252BE1" w:rsidRPr="00E71A65" w:rsidRDefault="00252BE1" w:rsidP="00252BE1">
            <w:pPr>
              <w:tabs>
                <w:tab w:val="left" w:pos="1035"/>
              </w:tabs>
              <w:jc w:val="both"/>
              <w:rPr>
                <w:rFonts w:ascii="Candara" w:hAnsi="Candara" w:cs="Arial"/>
                <w:sz w:val="22"/>
                <w:szCs w:val="22"/>
              </w:rPr>
            </w:pPr>
            <w:r w:rsidRPr="00E71A65">
              <w:rPr>
                <w:rFonts w:ascii="Candara" w:hAnsi="Candara" w:cs="Arial"/>
                <w:sz w:val="22"/>
                <w:szCs w:val="22"/>
              </w:rPr>
              <w:t>Under the Integrity Pact Program (IPP), a panel of Independent External Monitors (IEMs) comprising Sh. Madan Mohan Bhatia, Sh. Nand Lal Singh and Sh. R. Govindrajan has been appointed by CVC. Correspondence, if any, to the panel of IEMs be addressed to the following:</w:t>
            </w:r>
          </w:p>
          <w:p w14:paraId="7CA36790" w14:textId="77777777" w:rsidR="00252BE1" w:rsidRPr="00E71A65" w:rsidRDefault="00252BE1" w:rsidP="00252BE1">
            <w:pPr>
              <w:tabs>
                <w:tab w:val="left" w:pos="1035"/>
              </w:tabs>
              <w:jc w:val="both"/>
              <w:rPr>
                <w:rFonts w:ascii="Candara" w:hAnsi="Candara" w:cs="Arial"/>
                <w:sz w:val="22"/>
                <w:szCs w:val="22"/>
              </w:rPr>
            </w:pPr>
          </w:p>
          <w:p w14:paraId="23C9043D" w14:textId="77777777" w:rsidR="00252BE1" w:rsidRPr="00E71A65" w:rsidRDefault="00252BE1" w:rsidP="00252BE1">
            <w:pPr>
              <w:tabs>
                <w:tab w:val="left" w:pos="1035"/>
              </w:tabs>
              <w:jc w:val="both"/>
              <w:rPr>
                <w:rFonts w:ascii="Candara" w:hAnsi="Candara" w:cs="Arial"/>
                <w:sz w:val="22"/>
                <w:szCs w:val="22"/>
              </w:rPr>
            </w:pPr>
            <w:r w:rsidRPr="00E71A65">
              <w:rPr>
                <w:rFonts w:ascii="Candara" w:hAnsi="Candara" w:cs="Arial"/>
                <w:sz w:val="22"/>
                <w:szCs w:val="22"/>
              </w:rPr>
              <w:t xml:space="preserve">Independent External Monitor  </w:t>
            </w:r>
          </w:p>
          <w:p w14:paraId="71B454A0" w14:textId="77777777" w:rsidR="00252BE1" w:rsidRPr="00E71A65" w:rsidRDefault="00252BE1" w:rsidP="00252BE1">
            <w:pPr>
              <w:tabs>
                <w:tab w:val="left" w:pos="1035"/>
              </w:tabs>
              <w:jc w:val="both"/>
              <w:rPr>
                <w:rFonts w:ascii="Candara" w:hAnsi="Candara" w:cs="Arial"/>
                <w:sz w:val="22"/>
                <w:szCs w:val="22"/>
              </w:rPr>
            </w:pPr>
            <w:r w:rsidRPr="00E71A65">
              <w:rPr>
                <w:rFonts w:ascii="Candara" w:hAnsi="Candara" w:cs="Arial"/>
                <w:sz w:val="22"/>
                <w:szCs w:val="22"/>
              </w:rPr>
              <w:t>C/o CGM (CS-P&amp;S), Contract Services department</w:t>
            </w:r>
          </w:p>
          <w:p w14:paraId="2E1F6E5E" w14:textId="77777777" w:rsidR="00252BE1" w:rsidRPr="00E71A65" w:rsidRDefault="00252BE1" w:rsidP="00252BE1">
            <w:pPr>
              <w:tabs>
                <w:tab w:val="left" w:pos="1035"/>
              </w:tabs>
              <w:jc w:val="both"/>
              <w:rPr>
                <w:rFonts w:ascii="Candara" w:hAnsi="Candara" w:cs="Arial"/>
                <w:sz w:val="22"/>
                <w:szCs w:val="22"/>
              </w:rPr>
            </w:pPr>
            <w:r w:rsidRPr="00E71A65">
              <w:rPr>
                <w:rFonts w:ascii="Candara" w:hAnsi="Candara" w:cs="Arial"/>
                <w:sz w:val="22"/>
                <w:szCs w:val="22"/>
              </w:rPr>
              <w:t>Power Grid Corporation of India Limited,</w:t>
            </w:r>
          </w:p>
          <w:p w14:paraId="06D9E9E3" w14:textId="77777777" w:rsidR="00252BE1" w:rsidRPr="00E71A65" w:rsidRDefault="00252BE1" w:rsidP="00252BE1">
            <w:pPr>
              <w:tabs>
                <w:tab w:val="left" w:pos="1035"/>
              </w:tabs>
              <w:jc w:val="both"/>
              <w:rPr>
                <w:rFonts w:ascii="Candara" w:hAnsi="Candara" w:cs="Arial"/>
                <w:sz w:val="22"/>
                <w:szCs w:val="22"/>
              </w:rPr>
            </w:pPr>
            <w:r w:rsidRPr="00E71A65">
              <w:rPr>
                <w:rFonts w:ascii="Candara" w:hAnsi="Candara" w:cs="Arial"/>
                <w:sz w:val="22"/>
                <w:szCs w:val="22"/>
              </w:rPr>
              <w:t>‘Saudamini’, 3rd Floor,</w:t>
            </w:r>
          </w:p>
          <w:p w14:paraId="70EE65DB" w14:textId="77777777" w:rsidR="00252BE1" w:rsidRPr="00E71A65" w:rsidRDefault="00252BE1" w:rsidP="00252BE1">
            <w:pPr>
              <w:tabs>
                <w:tab w:val="left" w:pos="1035"/>
              </w:tabs>
              <w:jc w:val="both"/>
              <w:rPr>
                <w:rFonts w:ascii="Candara" w:hAnsi="Candara" w:cs="Arial"/>
                <w:sz w:val="22"/>
                <w:szCs w:val="22"/>
              </w:rPr>
            </w:pPr>
            <w:r w:rsidRPr="00E71A65">
              <w:rPr>
                <w:rFonts w:ascii="Candara" w:hAnsi="Candara" w:cs="Arial"/>
                <w:sz w:val="22"/>
                <w:szCs w:val="22"/>
              </w:rPr>
              <w:t>Plot No. – 2, Sector – 29,</w:t>
            </w:r>
          </w:p>
          <w:p w14:paraId="04C66BD6" w14:textId="77777777" w:rsidR="00252BE1" w:rsidRPr="00E71A65" w:rsidRDefault="00252BE1" w:rsidP="00252BE1">
            <w:pPr>
              <w:tabs>
                <w:tab w:val="left" w:pos="1035"/>
              </w:tabs>
              <w:jc w:val="both"/>
              <w:rPr>
                <w:rFonts w:ascii="Candara" w:hAnsi="Candara" w:cs="Arial"/>
                <w:sz w:val="22"/>
                <w:szCs w:val="22"/>
              </w:rPr>
            </w:pPr>
            <w:r w:rsidRPr="00E71A65">
              <w:rPr>
                <w:rFonts w:ascii="Candara" w:hAnsi="Candara" w:cs="Arial"/>
                <w:sz w:val="22"/>
                <w:szCs w:val="22"/>
              </w:rPr>
              <w:t>Gurgaon – 122001, Haryana</w:t>
            </w:r>
          </w:p>
          <w:p w14:paraId="4B23AC29" w14:textId="77777777" w:rsidR="00252BE1" w:rsidRPr="00E71A65" w:rsidRDefault="00252BE1" w:rsidP="00252BE1">
            <w:pPr>
              <w:tabs>
                <w:tab w:val="left" w:pos="1035"/>
              </w:tabs>
              <w:jc w:val="both"/>
              <w:rPr>
                <w:rFonts w:ascii="Candara" w:hAnsi="Candara" w:cs="Arial"/>
                <w:sz w:val="22"/>
                <w:szCs w:val="22"/>
              </w:rPr>
            </w:pPr>
          </w:p>
          <w:p w14:paraId="32907C4F" w14:textId="77777777" w:rsidR="00252BE1" w:rsidRPr="00252BE1" w:rsidRDefault="00252BE1" w:rsidP="00252BE1">
            <w:pPr>
              <w:tabs>
                <w:tab w:val="left" w:pos="1035"/>
              </w:tabs>
              <w:jc w:val="both"/>
              <w:rPr>
                <w:rFonts w:ascii="Candara" w:hAnsi="Candara" w:cs="Arial"/>
                <w:b/>
                <w:bCs/>
                <w:sz w:val="22"/>
                <w:szCs w:val="22"/>
                <w:u w:val="single"/>
              </w:rPr>
            </w:pPr>
            <w:r w:rsidRPr="00252BE1">
              <w:rPr>
                <w:rFonts w:ascii="Candara" w:hAnsi="Candara" w:cs="Arial"/>
                <w:b/>
                <w:bCs/>
                <w:sz w:val="22"/>
                <w:szCs w:val="22"/>
                <w:u w:val="single"/>
              </w:rPr>
              <w:t>E-mail IDs of IEMs:</w:t>
            </w:r>
          </w:p>
          <w:p w14:paraId="6BFDAD40" w14:textId="77777777" w:rsidR="00252BE1" w:rsidRPr="00252BE1" w:rsidRDefault="00252BE1" w:rsidP="00252BE1">
            <w:pPr>
              <w:pStyle w:val="Default"/>
              <w:jc w:val="both"/>
              <w:rPr>
                <w:rStyle w:val="Hyperlink"/>
                <w:sz w:val="23"/>
                <w:szCs w:val="23"/>
                <w:lang w:bidi="ar-SA"/>
              </w:rPr>
            </w:pPr>
            <w:hyperlink r:id="rId12" w:history="1">
              <w:r w:rsidRPr="00252BE1">
                <w:rPr>
                  <w:rStyle w:val="Hyperlink"/>
                  <w:rFonts w:cs="Arial"/>
                  <w:sz w:val="23"/>
                  <w:szCs w:val="23"/>
                  <w:lang w:bidi="ar-SA"/>
                </w:rPr>
                <w:t>mmbhatia2001@yahoo.com</w:t>
              </w:r>
            </w:hyperlink>
          </w:p>
          <w:p w14:paraId="7DEC662F" w14:textId="77777777" w:rsidR="00252BE1" w:rsidRPr="00252BE1" w:rsidRDefault="00252BE1" w:rsidP="00252BE1">
            <w:pPr>
              <w:tabs>
                <w:tab w:val="left" w:pos="1035"/>
              </w:tabs>
              <w:jc w:val="both"/>
              <w:rPr>
                <w:rStyle w:val="Hyperlink"/>
                <w:rFonts w:ascii="Book Antiqua" w:hAnsi="Book Antiqua"/>
                <w:sz w:val="23"/>
                <w:szCs w:val="23"/>
              </w:rPr>
            </w:pPr>
            <w:r w:rsidRPr="00252BE1">
              <w:rPr>
                <w:rStyle w:val="Hyperlink"/>
                <w:rFonts w:ascii="Book Antiqua" w:hAnsi="Book Antiqua"/>
                <w:sz w:val="23"/>
                <w:szCs w:val="23"/>
              </w:rPr>
              <w:t>nlsingh3@gmail.com</w:t>
            </w:r>
          </w:p>
          <w:p w14:paraId="3DC75E04" w14:textId="613A2E33" w:rsidR="00252BE1" w:rsidRPr="00DF16E7" w:rsidRDefault="00252BE1" w:rsidP="00DF16E7">
            <w:pPr>
              <w:tabs>
                <w:tab w:val="left" w:pos="1035"/>
              </w:tabs>
              <w:jc w:val="both"/>
              <w:rPr>
                <w:rFonts w:ascii="Book Antiqua" w:hAnsi="Book Antiqua"/>
                <w:color w:val="0000FF"/>
                <w:sz w:val="23"/>
                <w:szCs w:val="23"/>
                <w:u w:val="single"/>
              </w:rPr>
            </w:pPr>
            <w:hyperlink r:id="rId13" w:history="1">
              <w:r w:rsidRPr="00252BE1">
                <w:rPr>
                  <w:rStyle w:val="Hyperlink"/>
                  <w:rFonts w:ascii="Book Antiqua" w:hAnsi="Book Antiqua" w:cs="Arial"/>
                  <w:sz w:val="23"/>
                  <w:szCs w:val="23"/>
                </w:rPr>
                <w:t>rgrvig@gmail.com</w:t>
              </w:r>
            </w:hyperlink>
            <w:r w:rsidRPr="00252BE1">
              <w:rPr>
                <w:rStyle w:val="Hyperlink"/>
                <w:rFonts w:ascii="Book Antiqua" w:hAnsi="Book Antiqua"/>
                <w:sz w:val="23"/>
                <w:szCs w:val="23"/>
              </w:rPr>
              <w:t xml:space="preserve"> </w:t>
            </w:r>
          </w:p>
        </w:tc>
        <w:tc>
          <w:tcPr>
            <w:tcW w:w="7156" w:type="dxa"/>
          </w:tcPr>
          <w:p w14:paraId="0DEDA52A" w14:textId="77777777" w:rsidR="00252BE1" w:rsidRPr="0084446C" w:rsidRDefault="00252BE1" w:rsidP="00252BE1">
            <w:pPr>
              <w:jc w:val="both"/>
              <w:rPr>
                <w:rFonts w:ascii="Book Antiqua" w:hAnsi="Book Antiqua"/>
                <w:b/>
                <w:bCs/>
                <w:sz w:val="22"/>
                <w:szCs w:val="22"/>
                <w:lang w:val="en-GB"/>
              </w:rPr>
            </w:pPr>
            <w:r w:rsidRPr="0084446C">
              <w:rPr>
                <w:rFonts w:ascii="Book Antiqua" w:hAnsi="Book Antiqua"/>
                <w:b/>
                <w:bCs/>
                <w:sz w:val="22"/>
                <w:szCs w:val="22"/>
                <w:lang w:val="en-GB"/>
              </w:rPr>
              <w:lastRenderedPageBreak/>
              <w:t>Supplementing ITB clause 9.3(o) with the following:</w:t>
            </w:r>
          </w:p>
          <w:p w14:paraId="70E5E1A5" w14:textId="77777777" w:rsidR="00252BE1" w:rsidRPr="0084446C" w:rsidRDefault="00252BE1" w:rsidP="00252BE1">
            <w:pPr>
              <w:jc w:val="both"/>
              <w:rPr>
                <w:rFonts w:ascii="Book Antiqua" w:hAnsi="Book Antiqua"/>
                <w:sz w:val="22"/>
                <w:szCs w:val="22"/>
                <w:lang w:val="en-GB"/>
              </w:rPr>
            </w:pPr>
          </w:p>
          <w:p w14:paraId="3E0E6948" w14:textId="77777777" w:rsidR="00252BE1" w:rsidRPr="0084446C" w:rsidRDefault="00252BE1" w:rsidP="00252BE1">
            <w:pPr>
              <w:pStyle w:val="BodyText2"/>
              <w:tabs>
                <w:tab w:val="left" w:pos="0"/>
              </w:tabs>
              <w:spacing w:after="0" w:line="240" w:lineRule="auto"/>
              <w:jc w:val="both"/>
              <w:rPr>
                <w:b/>
                <w:bCs/>
                <w:i/>
                <w:iCs/>
                <w:color w:val="0000FF"/>
                <w:szCs w:val="22"/>
              </w:rPr>
            </w:pPr>
            <w:r w:rsidRPr="0084446C">
              <w:rPr>
                <w:szCs w:val="22"/>
              </w:rPr>
              <w:t xml:space="preserve">Integrity Pact must be submitted in physical form at the address given at ITB 16.2 a) at or before </w:t>
            </w:r>
            <w:r>
              <w:rPr>
                <w:szCs w:val="22"/>
              </w:rPr>
              <w:t>hh:mm</w:t>
            </w:r>
            <w:r w:rsidRPr="0084446C">
              <w:rPr>
                <w:szCs w:val="22"/>
              </w:rPr>
              <w:t xml:space="preserve"> Hrs. </w:t>
            </w:r>
            <w:r w:rsidRPr="001A51AF">
              <w:rPr>
                <w:szCs w:val="22"/>
              </w:rPr>
              <w:t xml:space="preserve">on </w:t>
            </w:r>
            <w:proofErr w:type="gramStart"/>
            <w:r w:rsidRPr="001A51AF">
              <w:rPr>
                <w:szCs w:val="22"/>
              </w:rPr>
              <w:t>dd.mm.yyyy</w:t>
            </w:r>
            <w:proofErr w:type="gramEnd"/>
            <w:r w:rsidRPr="001A51AF">
              <w:rPr>
                <w:szCs w:val="22"/>
              </w:rPr>
              <w:t>.</w:t>
            </w:r>
          </w:p>
          <w:p w14:paraId="49E9D030" w14:textId="77777777" w:rsidR="00252BE1" w:rsidRPr="0084446C" w:rsidRDefault="00252BE1" w:rsidP="00252BE1">
            <w:pPr>
              <w:pStyle w:val="Default"/>
              <w:jc w:val="both"/>
              <w:rPr>
                <w:sz w:val="22"/>
                <w:szCs w:val="22"/>
              </w:rPr>
            </w:pPr>
          </w:p>
          <w:p w14:paraId="29E4A3E5" w14:textId="77777777" w:rsidR="00252BE1" w:rsidRPr="00192CEF" w:rsidRDefault="00252BE1" w:rsidP="00252BE1">
            <w:pPr>
              <w:tabs>
                <w:tab w:val="left" w:pos="1035"/>
              </w:tabs>
              <w:jc w:val="both"/>
              <w:rPr>
                <w:rFonts w:ascii="Book Antiqua" w:hAnsi="Book Antiqua" w:cs="Arial"/>
                <w:sz w:val="23"/>
                <w:szCs w:val="23"/>
              </w:rPr>
            </w:pPr>
            <w:r w:rsidRPr="001D7492">
              <w:rPr>
                <w:rFonts w:ascii="Book Antiqua" w:hAnsi="Book Antiqua" w:cs="Arial"/>
                <w:sz w:val="23"/>
                <w:szCs w:val="23"/>
              </w:rPr>
              <w:t xml:space="preserve">Under </w:t>
            </w:r>
            <w:r w:rsidRPr="00192CEF">
              <w:rPr>
                <w:rFonts w:ascii="Book Antiqua" w:hAnsi="Book Antiqua" w:cs="Arial"/>
                <w:sz w:val="23"/>
                <w:szCs w:val="23"/>
              </w:rPr>
              <w:t xml:space="preserve">the Integrity Pact Program (IPP), a panel of Independent External Monitors (IEMs) comprising Sh. Madan Mohan Bhatia, </w:t>
            </w:r>
            <w:r w:rsidRPr="00192CEF">
              <w:rPr>
                <w:rFonts w:ascii="Book Antiqua" w:hAnsi="Book Antiqua" w:cs="Arial"/>
                <w:b/>
                <w:bCs/>
                <w:strike/>
                <w:sz w:val="23"/>
                <w:szCs w:val="23"/>
              </w:rPr>
              <w:t>Sh. Nand Lal Singh</w:t>
            </w:r>
            <w:r w:rsidRPr="00192CEF">
              <w:rPr>
                <w:rFonts w:ascii="Book Antiqua" w:hAnsi="Book Antiqua" w:cs="Arial"/>
                <w:sz w:val="23"/>
                <w:szCs w:val="23"/>
              </w:rPr>
              <w:t xml:space="preserve"> and Sh. R. Govindrajan has been appointed by CVC. Correspondence, if any, to the panel of IEMs be addressed to the following:</w:t>
            </w:r>
          </w:p>
          <w:p w14:paraId="43705598" w14:textId="77777777" w:rsidR="00252BE1" w:rsidRPr="00192CEF" w:rsidRDefault="00252BE1" w:rsidP="00252BE1">
            <w:pPr>
              <w:tabs>
                <w:tab w:val="left" w:pos="1035"/>
              </w:tabs>
              <w:jc w:val="both"/>
              <w:rPr>
                <w:rFonts w:ascii="Book Antiqua" w:hAnsi="Book Antiqua" w:cs="Arial"/>
                <w:sz w:val="23"/>
                <w:szCs w:val="23"/>
              </w:rPr>
            </w:pPr>
          </w:p>
          <w:p w14:paraId="4790740C" w14:textId="77777777" w:rsidR="00252BE1" w:rsidRPr="00192CEF" w:rsidRDefault="00252BE1" w:rsidP="00252BE1">
            <w:pPr>
              <w:tabs>
                <w:tab w:val="left" w:pos="1035"/>
              </w:tabs>
              <w:jc w:val="both"/>
              <w:rPr>
                <w:rFonts w:ascii="Book Antiqua" w:hAnsi="Book Antiqua" w:cs="Arial"/>
                <w:sz w:val="23"/>
                <w:szCs w:val="23"/>
              </w:rPr>
            </w:pPr>
            <w:r w:rsidRPr="00192CEF">
              <w:rPr>
                <w:rFonts w:ascii="Book Antiqua" w:hAnsi="Book Antiqua" w:cs="Arial"/>
                <w:sz w:val="23"/>
                <w:szCs w:val="23"/>
              </w:rPr>
              <w:lastRenderedPageBreak/>
              <w:t xml:space="preserve">Independent External Monitor  </w:t>
            </w:r>
          </w:p>
          <w:p w14:paraId="0BC0C34F" w14:textId="77777777" w:rsidR="00252BE1" w:rsidRPr="00192CEF" w:rsidRDefault="00252BE1" w:rsidP="00252BE1">
            <w:pPr>
              <w:tabs>
                <w:tab w:val="left" w:pos="1035"/>
              </w:tabs>
              <w:jc w:val="both"/>
              <w:rPr>
                <w:rFonts w:ascii="Book Antiqua" w:hAnsi="Book Antiqua" w:cs="Arial"/>
                <w:sz w:val="23"/>
                <w:szCs w:val="23"/>
              </w:rPr>
            </w:pPr>
            <w:r w:rsidRPr="00192CEF">
              <w:rPr>
                <w:rFonts w:ascii="Book Antiqua" w:hAnsi="Book Antiqua" w:cs="Arial"/>
                <w:sz w:val="23"/>
                <w:szCs w:val="23"/>
              </w:rPr>
              <w:t>C/o CGM (CS-P&amp;S), Contract Services department</w:t>
            </w:r>
          </w:p>
          <w:p w14:paraId="7D116418" w14:textId="77777777" w:rsidR="00252BE1" w:rsidRPr="00192CEF" w:rsidRDefault="00252BE1" w:rsidP="00252BE1">
            <w:pPr>
              <w:tabs>
                <w:tab w:val="left" w:pos="1035"/>
              </w:tabs>
              <w:jc w:val="both"/>
              <w:rPr>
                <w:rFonts w:ascii="Book Antiqua" w:hAnsi="Book Antiqua" w:cs="Arial"/>
                <w:sz w:val="23"/>
                <w:szCs w:val="23"/>
              </w:rPr>
            </w:pPr>
            <w:r w:rsidRPr="00192CEF">
              <w:rPr>
                <w:rFonts w:ascii="Book Antiqua" w:hAnsi="Book Antiqua" w:cs="Arial"/>
                <w:sz w:val="23"/>
                <w:szCs w:val="23"/>
              </w:rPr>
              <w:t>Power Grid Corporation of India Limited,</w:t>
            </w:r>
          </w:p>
          <w:p w14:paraId="1F39E7FA" w14:textId="77777777" w:rsidR="00252BE1" w:rsidRPr="00192CEF" w:rsidRDefault="00252BE1" w:rsidP="00252BE1">
            <w:pPr>
              <w:tabs>
                <w:tab w:val="left" w:pos="1035"/>
              </w:tabs>
              <w:jc w:val="both"/>
              <w:rPr>
                <w:rFonts w:ascii="Book Antiqua" w:hAnsi="Book Antiqua" w:cs="Arial"/>
                <w:sz w:val="23"/>
                <w:szCs w:val="23"/>
              </w:rPr>
            </w:pPr>
            <w:r w:rsidRPr="00192CEF">
              <w:rPr>
                <w:rFonts w:ascii="Book Antiqua" w:hAnsi="Book Antiqua" w:cs="Arial"/>
                <w:sz w:val="23"/>
                <w:szCs w:val="23"/>
              </w:rPr>
              <w:t>‘Saudamini’, 3rd Floor,</w:t>
            </w:r>
          </w:p>
          <w:p w14:paraId="0B853405" w14:textId="77777777" w:rsidR="00252BE1" w:rsidRPr="00192CEF" w:rsidRDefault="00252BE1" w:rsidP="00252BE1">
            <w:pPr>
              <w:tabs>
                <w:tab w:val="left" w:pos="1035"/>
              </w:tabs>
              <w:jc w:val="both"/>
              <w:rPr>
                <w:rFonts w:ascii="Book Antiqua" w:hAnsi="Book Antiqua" w:cs="Arial"/>
                <w:sz w:val="23"/>
                <w:szCs w:val="23"/>
              </w:rPr>
            </w:pPr>
            <w:r w:rsidRPr="00192CEF">
              <w:rPr>
                <w:rFonts w:ascii="Book Antiqua" w:hAnsi="Book Antiqua" w:cs="Arial"/>
                <w:sz w:val="23"/>
                <w:szCs w:val="23"/>
              </w:rPr>
              <w:t>Plot No. – 2, Sector – 29,</w:t>
            </w:r>
          </w:p>
          <w:p w14:paraId="10296143" w14:textId="77777777" w:rsidR="00252BE1" w:rsidRPr="00192CEF" w:rsidRDefault="00252BE1" w:rsidP="00252BE1">
            <w:pPr>
              <w:tabs>
                <w:tab w:val="left" w:pos="1035"/>
              </w:tabs>
              <w:jc w:val="both"/>
              <w:rPr>
                <w:rFonts w:ascii="Book Antiqua" w:hAnsi="Book Antiqua" w:cs="Arial"/>
                <w:sz w:val="23"/>
                <w:szCs w:val="23"/>
              </w:rPr>
            </w:pPr>
            <w:r w:rsidRPr="00192CEF">
              <w:rPr>
                <w:rFonts w:ascii="Book Antiqua" w:hAnsi="Book Antiqua" w:cs="Arial"/>
                <w:sz w:val="23"/>
                <w:szCs w:val="23"/>
              </w:rPr>
              <w:t>Gurgaon – 122001, Haryana</w:t>
            </w:r>
          </w:p>
          <w:p w14:paraId="1E84F8B8" w14:textId="77777777" w:rsidR="00252BE1" w:rsidRPr="00192CEF" w:rsidRDefault="00252BE1" w:rsidP="00252BE1">
            <w:pPr>
              <w:tabs>
                <w:tab w:val="left" w:pos="1035"/>
              </w:tabs>
              <w:jc w:val="both"/>
              <w:rPr>
                <w:rFonts w:ascii="Book Antiqua" w:hAnsi="Book Antiqua" w:cs="Arial"/>
                <w:sz w:val="23"/>
                <w:szCs w:val="23"/>
              </w:rPr>
            </w:pPr>
          </w:p>
          <w:p w14:paraId="6E467937" w14:textId="77777777" w:rsidR="00252BE1" w:rsidRPr="00192CEF" w:rsidRDefault="00252BE1" w:rsidP="00252BE1">
            <w:pPr>
              <w:tabs>
                <w:tab w:val="left" w:pos="1035"/>
              </w:tabs>
              <w:jc w:val="both"/>
              <w:rPr>
                <w:rFonts w:ascii="Book Antiqua" w:hAnsi="Book Antiqua" w:cs="Arial"/>
                <w:sz w:val="23"/>
                <w:szCs w:val="23"/>
                <w:u w:val="single"/>
              </w:rPr>
            </w:pPr>
            <w:r w:rsidRPr="00252BE1">
              <w:rPr>
                <w:rFonts w:ascii="Book Antiqua" w:hAnsi="Book Antiqua" w:cs="Arial"/>
                <w:b/>
                <w:bCs/>
                <w:sz w:val="23"/>
                <w:szCs w:val="23"/>
                <w:u w:val="single"/>
              </w:rPr>
              <w:t>E-mail IDs of IEMs</w:t>
            </w:r>
            <w:r w:rsidRPr="00192CEF">
              <w:rPr>
                <w:rFonts w:ascii="Book Antiqua" w:hAnsi="Book Antiqua" w:cs="Arial"/>
                <w:sz w:val="23"/>
                <w:szCs w:val="23"/>
                <w:u w:val="single"/>
              </w:rPr>
              <w:t>:</w:t>
            </w:r>
          </w:p>
          <w:p w14:paraId="20A53309" w14:textId="77777777" w:rsidR="00252BE1" w:rsidRPr="00252BE1" w:rsidRDefault="00252BE1" w:rsidP="00252BE1">
            <w:pPr>
              <w:pStyle w:val="Default"/>
              <w:jc w:val="both"/>
              <w:rPr>
                <w:rStyle w:val="Hyperlink"/>
                <w:lang w:bidi="ar-SA"/>
              </w:rPr>
            </w:pPr>
            <w:hyperlink r:id="rId14" w:history="1">
              <w:r w:rsidRPr="00252BE1">
                <w:rPr>
                  <w:rStyle w:val="Hyperlink"/>
                  <w:rFonts w:cs="Arial"/>
                  <w:sz w:val="23"/>
                  <w:szCs w:val="23"/>
                  <w:lang w:bidi="ar-SA"/>
                </w:rPr>
                <w:t>mmbhatia2001@yahoo.com</w:t>
              </w:r>
            </w:hyperlink>
          </w:p>
          <w:p w14:paraId="7CA3A414" w14:textId="77777777" w:rsidR="00252BE1" w:rsidRPr="00252BE1" w:rsidRDefault="00252BE1" w:rsidP="00252BE1">
            <w:pPr>
              <w:pStyle w:val="Default"/>
              <w:jc w:val="both"/>
              <w:rPr>
                <w:rStyle w:val="Hyperlink"/>
                <w:strike/>
                <w:lang w:bidi="ar-SA"/>
              </w:rPr>
            </w:pPr>
            <w:r w:rsidRPr="00252BE1">
              <w:rPr>
                <w:rStyle w:val="Hyperlink"/>
                <w:strike/>
                <w:lang w:bidi="ar-SA"/>
              </w:rPr>
              <w:t>nlsingh3@gmail.com</w:t>
            </w:r>
          </w:p>
          <w:p w14:paraId="2CDA7BDE" w14:textId="77777777" w:rsidR="00252BE1" w:rsidRPr="00192CEF" w:rsidRDefault="00252BE1" w:rsidP="00252BE1">
            <w:pPr>
              <w:tabs>
                <w:tab w:val="left" w:pos="1035"/>
              </w:tabs>
              <w:jc w:val="both"/>
              <w:rPr>
                <w:rFonts w:ascii="Book Antiqua" w:hAnsi="Book Antiqua" w:cs="Arial"/>
                <w:sz w:val="23"/>
                <w:szCs w:val="23"/>
                <w:u w:val="single"/>
              </w:rPr>
            </w:pPr>
            <w:hyperlink r:id="rId15" w:history="1">
              <w:r w:rsidRPr="00192CEF">
                <w:rPr>
                  <w:rStyle w:val="Hyperlink"/>
                  <w:rFonts w:ascii="Book Antiqua" w:hAnsi="Book Antiqua" w:cs="Arial"/>
                  <w:sz w:val="23"/>
                  <w:szCs w:val="23"/>
                </w:rPr>
                <w:t>rgrvig@gmail.com</w:t>
              </w:r>
            </w:hyperlink>
            <w:r w:rsidRPr="00192CEF">
              <w:rPr>
                <w:rFonts w:ascii="Book Antiqua" w:hAnsi="Book Antiqua" w:cs="Arial"/>
                <w:sz w:val="23"/>
                <w:szCs w:val="23"/>
                <w:u w:val="single"/>
              </w:rPr>
              <w:t xml:space="preserve"> </w:t>
            </w:r>
          </w:p>
          <w:p w14:paraId="3E892B9F" w14:textId="77777777" w:rsidR="00252BE1" w:rsidRPr="00957A7D" w:rsidRDefault="00252BE1" w:rsidP="00252BE1">
            <w:pPr>
              <w:jc w:val="both"/>
              <w:rPr>
                <w:rFonts w:ascii="Candara" w:hAnsi="Candara"/>
                <w:sz w:val="22"/>
                <w:szCs w:val="22"/>
              </w:rPr>
            </w:pPr>
          </w:p>
        </w:tc>
      </w:tr>
      <w:tr w:rsidR="00252BE1" w:rsidRPr="00957A7D" w14:paraId="34C06FB4" w14:textId="77777777" w:rsidTr="003B608F">
        <w:trPr>
          <w:gridAfter w:val="1"/>
          <w:wAfter w:w="30" w:type="dxa"/>
        </w:trPr>
        <w:tc>
          <w:tcPr>
            <w:tcW w:w="596" w:type="dxa"/>
          </w:tcPr>
          <w:p w14:paraId="236B8839" w14:textId="77777777" w:rsidR="00252BE1" w:rsidRPr="00957A7D" w:rsidRDefault="00252BE1" w:rsidP="00252BE1">
            <w:pPr>
              <w:numPr>
                <w:ilvl w:val="0"/>
                <w:numId w:val="1"/>
              </w:numPr>
              <w:spacing w:line="288" w:lineRule="auto"/>
              <w:ind w:left="168" w:firstLine="34"/>
              <w:jc w:val="center"/>
              <w:rPr>
                <w:rFonts w:ascii="Candara" w:hAnsi="Candara"/>
                <w:sz w:val="22"/>
                <w:szCs w:val="22"/>
              </w:rPr>
            </w:pPr>
          </w:p>
        </w:tc>
        <w:tc>
          <w:tcPr>
            <w:tcW w:w="1701" w:type="dxa"/>
          </w:tcPr>
          <w:p w14:paraId="6F55B65D" w14:textId="17CA7762" w:rsidR="00252BE1" w:rsidRPr="00957A7D" w:rsidRDefault="008E2766" w:rsidP="00252BE1">
            <w:pPr>
              <w:rPr>
                <w:rFonts w:ascii="Candara" w:hAnsi="Candara" w:cs="Arial"/>
                <w:sz w:val="22"/>
                <w:szCs w:val="22"/>
              </w:rPr>
            </w:pPr>
            <w:r w:rsidRPr="008E2766">
              <w:rPr>
                <w:rFonts w:ascii="Candara" w:hAnsi="Candara" w:cs="Arial"/>
                <w:sz w:val="22"/>
                <w:szCs w:val="22"/>
              </w:rPr>
              <w:t>Section -VI (Forms and Procedures)</w:t>
            </w:r>
            <w:proofErr w:type="gramStart"/>
            <w:r w:rsidRPr="008E2766">
              <w:rPr>
                <w:rFonts w:ascii="Candara" w:hAnsi="Candara" w:cs="Arial"/>
                <w:sz w:val="22"/>
                <w:szCs w:val="22"/>
              </w:rPr>
              <w:t>:  5</w:t>
            </w:r>
            <w:proofErr w:type="gramEnd"/>
            <w:r w:rsidRPr="008E2766">
              <w:rPr>
                <w:rFonts w:ascii="Candara" w:hAnsi="Candara" w:cs="Arial"/>
                <w:sz w:val="22"/>
                <w:szCs w:val="22"/>
              </w:rPr>
              <w:t>. FORM OF CONTRACT AGREEMENT</w:t>
            </w:r>
          </w:p>
        </w:tc>
        <w:tc>
          <w:tcPr>
            <w:tcW w:w="5670" w:type="dxa"/>
          </w:tcPr>
          <w:p w14:paraId="63EAC51A" w14:textId="77777777" w:rsidR="00252BE1" w:rsidRDefault="00252BE1" w:rsidP="00252BE1">
            <w:pPr>
              <w:jc w:val="both"/>
              <w:rPr>
                <w:rFonts w:ascii="Candara" w:hAnsi="Candara" w:cs="Arial"/>
                <w:sz w:val="22"/>
                <w:szCs w:val="22"/>
              </w:rPr>
            </w:pPr>
          </w:p>
          <w:p w14:paraId="022BBD01" w14:textId="77777777" w:rsidR="000C1C65" w:rsidRDefault="000C1C65" w:rsidP="000C1C65">
            <w:pPr>
              <w:jc w:val="both"/>
              <w:rPr>
                <w:rFonts w:ascii="Book Antiqua" w:hAnsi="Book Antiqua"/>
              </w:rPr>
            </w:pPr>
            <w:r>
              <w:rPr>
                <w:rFonts w:ascii="Book Antiqua" w:hAnsi="Book Antiqua"/>
              </w:rPr>
              <w:t>……………….…………….</w:t>
            </w:r>
          </w:p>
          <w:p w14:paraId="62FE9259" w14:textId="77777777" w:rsidR="000C1C65" w:rsidRPr="002A1DD7" w:rsidRDefault="000C1C65" w:rsidP="000C1C65">
            <w:pPr>
              <w:jc w:val="both"/>
              <w:rPr>
                <w:rFonts w:ascii="Book Antiqua" w:hAnsi="Book Antiqua"/>
                <w:sz w:val="16"/>
                <w:szCs w:val="16"/>
              </w:rPr>
            </w:pPr>
          </w:p>
          <w:p w14:paraId="5B414902" w14:textId="77777777" w:rsidR="000C1C65" w:rsidRDefault="000C1C65" w:rsidP="000C1C65">
            <w:pPr>
              <w:jc w:val="both"/>
              <w:rPr>
                <w:rFonts w:ascii="Book Antiqua" w:hAnsi="Book Antiqua"/>
              </w:rPr>
            </w:pPr>
            <w:r>
              <w:rPr>
                <w:rFonts w:ascii="Book Antiqua" w:hAnsi="Book Antiqua"/>
              </w:rPr>
              <w:t xml:space="preserve">Article 6. </w:t>
            </w:r>
          </w:p>
          <w:p w14:paraId="729AB90D" w14:textId="77777777" w:rsidR="000C1C65" w:rsidRDefault="000C1C65" w:rsidP="000C1C65">
            <w:pPr>
              <w:ind w:firstLine="720"/>
              <w:jc w:val="both"/>
              <w:rPr>
                <w:rFonts w:ascii="Book Antiqua" w:hAnsi="Book Antiqua"/>
              </w:rPr>
            </w:pPr>
          </w:p>
          <w:p w14:paraId="34BA1412" w14:textId="77777777" w:rsidR="000C1C65" w:rsidRDefault="000C1C65" w:rsidP="000C1C65">
            <w:pPr>
              <w:ind w:firstLine="40"/>
              <w:jc w:val="both"/>
              <w:rPr>
                <w:rFonts w:ascii="Book Antiqua" w:hAnsi="Book Antiqua"/>
              </w:rPr>
            </w:pPr>
            <w:r>
              <w:rPr>
                <w:rFonts w:ascii="Book Antiqua" w:hAnsi="Book Antiqua"/>
              </w:rPr>
              <w:t xml:space="preserve">Integrity Pact </w:t>
            </w:r>
          </w:p>
          <w:p w14:paraId="61A0C330" w14:textId="77777777" w:rsidR="000C1C65" w:rsidRDefault="000C1C65" w:rsidP="000C1C65">
            <w:pPr>
              <w:jc w:val="both"/>
              <w:rPr>
                <w:rFonts w:ascii="Book Antiqua" w:hAnsi="Book Antiqua"/>
              </w:rPr>
            </w:pPr>
          </w:p>
          <w:p w14:paraId="6F6D01AB" w14:textId="77777777" w:rsidR="000C1C65" w:rsidRPr="00192CEF" w:rsidRDefault="000C1C65" w:rsidP="000C1C65">
            <w:pPr>
              <w:tabs>
                <w:tab w:val="left" w:pos="1035"/>
              </w:tabs>
              <w:jc w:val="both"/>
              <w:rPr>
                <w:rFonts w:ascii="Book Antiqua" w:hAnsi="Book Antiqua" w:cs="Arial"/>
                <w:sz w:val="23"/>
                <w:szCs w:val="23"/>
              </w:rPr>
            </w:pPr>
            <w:r w:rsidRPr="00192CEF">
              <w:rPr>
                <w:rFonts w:ascii="Book Antiqua" w:hAnsi="Book Antiqua" w:cs="Arial"/>
                <w:sz w:val="23"/>
                <w:szCs w:val="23"/>
              </w:rPr>
              <w:t>Under the Integrity Pact Program (IPP), a panel of Independent External Monitors (IEMs) comprising Sh. Madan Mohan Bhatia, Sh. Nand Lal Singh and Sh. R. Govindrajan has been appointed by CVC. Correspondence, if any, to the panel of IEMs be addressed to the following:</w:t>
            </w:r>
          </w:p>
          <w:p w14:paraId="43E5F947" w14:textId="77777777" w:rsidR="000C1C65" w:rsidRPr="00192CEF" w:rsidRDefault="000C1C65" w:rsidP="000C1C65">
            <w:pPr>
              <w:tabs>
                <w:tab w:val="left" w:pos="1035"/>
              </w:tabs>
              <w:jc w:val="both"/>
              <w:rPr>
                <w:rFonts w:ascii="Book Antiqua" w:hAnsi="Book Antiqua" w:cs="Arial"/>
                <w:sz w:val="23"/>
                <w:szCs w:val="23"/>
              </w:rPr>
            </w:pPr>
          </w:p>
          <w:p w14:paraId="6898F1E1" w14:textId="77777777" w:rsidR="000C1C65" w:rsidRPr="00192CEF" w:rsidRDefault="000C1C65" w:rsidP="000C1C65">
            <w:pPr>
              <w:tabs>
                <w:tab w:val="left" w:pos="1035"/>
              </w:tabs>
              <w:jc w:val="both"/>
              <w:rPr>
                <w:rFonts w:ascii="Book Antiqua" w:hAnsi="Book Antiqua" w:cs="Arial"/>
                <w:sz w:val="23"/>
                <w:szCs w:val="23"/>
              </w:rPr>
            </w:pPr>
            <w:r w:rsidRPr="00192CEF">
              <w:rPr>
                <w:rFonts w:ascii="Book Antiqua" w:hAnsi="Book Antiqua" w:cs="Arial"/>
                <w:sz w:val="23"/>
                <w:szCs w:val="23"/>
              </w:rPr>
              <w:t xml:space="preserve">Independent External Monitor  </w:t>
            </w:r>
          </w:p>
          <w:p w14:paraId="4E8443D1" w14:textId="77777777" w:rsidR="000C1C65" w:rsidRPr="00192CEF" w:rsidRDefault="000C1C65" w:rsidP="000C1C65">
            <w:pPr>
              <w:tabs>
                <w:tab w:val="left" w:pos="1035"/>
              </w:tabs>
              <w:jc w:val="both"/>
              <w:rPr>
                <w:rFonts w:ascii="Book Antiqua" w:hAnsi="Book Antiqua" w:cs="Arial"/>
                <w:sz w:val="23"/>
                <w:szCs w:val="23"/>
              </w:rPr>
            </w:pPr>
            <w:r w:rsidRPr="00192CEF">
              <w:rPr>
                <w:rFonts w:ascii="Book Antiqua" w:hAnsi="Book Antiqua" w:cs="Arial"/>
                <w:sz w:val="23"/>
                <w:szCs w:val="23"/>
              </w:rPr>
              <w:t>C/o CGM (CS-P&amp;S), Contract Services department</w:t>
            </w:r>
          </w:p>
          <w:p w14:paraId="432A852A" w14:textId="77777777" w:rsidR="000C1C65" w:rsidRPr="00192CEF" w:rsidRDefault="000C1C65" w:rsidP="000C1C65">
            <w:pPr>
              <w:tabs>
                <w:tab w:val="left" w:pos="1035"/>
              </w:tabs>
              <w:jc w:val="both"/>
              <w:rPr>
                <w:rFonts w:ascii="Book Antiqua" w:hAnsi="Book Antiqua" w:cs="Arial"/>
                <w:sz w:val="23"/>
                <w:szCs w:val="23"/>
              </w:rPr>
            </w:pPr>
            <w:r w:rsidRPr="00192CEF">
              <w:rPr>
                <w:rFonts w:ascii="Book Antiqua" w:hAnsi="Book Antiqua" w:cs="Arial"/>
                <w:sz w:val="23"/>
                <w:szCs w:val="23"/>
              </w:rPr>
              <w:t>Power Grid Corporation of India Limited,</w:t>
            </w:r>
          </w:p>
          <w:p w14:paraId="514366BC" w14:textId="77777777" w:rsidR="000C1C65" w:rsidRPr="00192CEF" w:rsidRDefault="000C1C65" w:rsidP="000C1C65">
            <w:pPr>
              <w:tabs>
                <w:tab w:val="left" w:pos="1035"/>
              </w:tabs>
              <w:jc w:val="both"/>
              <w:rPr>
                <w:rFonts w:ascii="Book Antiqua" w:hAnsi="Book Antiqua" w:cs="Arial"/>
                <w:sz w:val="23"/>
                <w:szCs w:val="23"/>
              </w:rPr>
            </w:pPr>
            <w:r w:rsidRPr="00192CEF">
              <w:rPr>
                <w:rFonts w:ascii="Book Antiqua" w:hAnsi="Book Antiqua" w:cs="Arial"/>
                <w:sz w:val="23"/>
                <w:szCs w:val="23"/>
              </w:rPr>
              <w:t>‘Saudamini’, 3rd Floor,</w:t>
            </w:r>
          </w:p>
          <w:p w14:paraId="21C92945" w14:textId="77777777" w:rsidR="000C1C65" w:rsidRPr="00192CEF" w:rsidRDefault="000C1C65" w:rsidP="000C1C65">
            <w:pPr>
              <w:tabs>
                <w:tab w:val="left" w:pos="1035"/>
              </w:tabs>
              <w:jc w:val="both"/>
              <w:rPr>
                <w:rFonts w:ascii="Book Antiqua" w:hAnsi="Book Antiqua" w:cs="Arial"/>
                <w:sz w:val="23"/>
                <w:szCs w:val="23"/>
              </w:rPr>
            </w:pPr>
            <w:r w:rsidRPr="00192CEF">
              <w:rPr>
                <w:rFonts w:ascii="Book Antiqua" w:hAnsi="Book Antiqua" w:cs="Arial"/>
                <w:sz w:val="23"/>
                <w:szCs w:val="23"/>
              </w:rPr>
              <w:t>Plot No. – 2, Sector – 29,</w:t>
            </w:r>
          </w:p>
          <w:p w14:paraId="3D40EFEB" w14:textId="77777777" w:rsidR="000C1C65" w:rsidRPr="00192CEF" w:rsidRDefault="000C1C65" w:rsidP="000C1C65">
            <w:pPr>
              <w:tabs>
                <w:tab w:val="left" w:pos="1035"/>
              </w:tabs>
              <w:jc w:val="both"/>
              <w:rPr>
                <w:rFonts w:ascii="Book Antiqua" w:hAnsi="Book Antiqua" w:cs="Arial"/>
                <w:sz w:val="23"/>
                <w:szCs w:val="23"/>
              </w:rPr>
            </w:pPr>
            <w:r w:rsidRPr="00192CEF">
              <w:rPr>
                <w:rFonts w:ascii="Book Antiqua" w:hAnsi="Book Antiqua" w:cs="Arial"/>
                <w:sz w:val="23"/>
                <w:szCs w:val="23"/>
              </w:rPr>
              <w:lastRenderedPageBreak/>
              <w:t>Gurgaon – 122001, Haryana</w:t>
            </w:r>
          </w:p>
          <w:p w14:paraId="7F40D885" w14:textId="77777777" w:rsidR="000C1C65" w:rsidRPr="00192CEF" w:rsidRDefault="000C1C65" w:rsidP="000C1C65">
            <w:pPr>
              <w:tabs>
                <w:tab w:val="left" w:pos="1035"/>
              </w:tabs>
              <w:jc w:val="both"/>
              <w:rPr>
                <w:rFonts w:ascii="Book Antiqua" w:hAnsi="Book Antiqua" w:cs="Arial"/>
                <w:sz w:val="23"/>
                <w:szCs w:val="23"/>
              </w:rPr>
            </w:pPr>
          </w:p>
          <w:p w14:paraId="75BF5176" w14:textId="77777777" w:rsidR="000C1C65" w:rsidRPr="00192CEF" w:rsidRDefault="000C1C65" w:rsidP="000C1C65">
            <w:pPr>
              <w:tabs>
                <w:tab w:val="left" w:pos="1035"/>
              </w:tabs>
              <w:jc w:val="both"/>
              <w:rPr>
                <w:rFonts w:ascii="Book Antiqua" w:hAnsi="Book Antiqua" w:cs="Arial"/>
                <w:sz w:val="23"/>
                <w:szCs w:val="23"/>
                <w:u w:val="single"/>
              </w:rPr>
            </w:pPr>
            <w:r w:rsidRPr="00192CEF">
              <w:rPr>
                <w:rFonts w:ascii="Book Antiqua" w:hAnsi="Book Antiqua" w:cs="Arial"/>
                <w:sz w:val="23"/>
                <w:szCs w:val="23"/>
                <w:u w:val="single"/>
              </w:rPr>
              <w:t>E-mail IDs of IEMs:</w:t>
            </w:r>
          </w:p>
          <w:p w14:paraId="47A5127B" w14:textId="77777777" w:rsidR="000C1C65" w:rsidRPr="00192CEF" w:rsidRDefault="000C1C65" w:rsidP="000C1C65">
            <w:pPr>
              <w:pStyle w:val="Default"/>
              <w:jc w:val="both"/>
              <w:rPr>
                <w:rFonts w:cs="Arial"/>
                <w:color w:val="auto"/>
                <w:sz w:val="23"/>
                <w:szCs w:val="23"/>
              </w:rPr>
            </w:pPr>
            <w:hyperlink r:id="rId16" w:history="1">
              <w:r w:rsidRPr="00192CEF">
                <w:rPr>
                  <w:rStyle w:val="Hyperlink"/>
                  <w:rFonts w:cs="Arial"/>
                  <w:color w:val="auto"/>
                  <w:sz w:val="23"/>
                  <w:szCs w:val="23"/>
                </w:rPr>
                <w:t>mmbhatia2001@yahoo.com</w:t>
              </w:r>
            </w:hyperlink>
          </w:p>
          <w:p w14:paraId="22C2C0D7" w14:textId="77777777" w:rsidR="000C1C65" w:rsidRPr="00192CEF" w:rsidRDefault="000C1C65" w:rsidP="000C1C65">
            <w:pPr>
              <w:tabs>
                <w:tab w:val="left" w:pos="1035"/>
              </w:tabs>
              <w:jc w:val="both"/>
              <w:rPr>
                <w:rFonts w:ascii="Book Antiqua" w:hAnsi="Book Antiqua" w:cs="Arial"/>
                <w:sz w:val="23"/>
                <w:szCs w:val="23"/>
                <w:u w:val="single"/>
              </w:rPr>
            </w:pPr>
            <w:r w:rsidRPr="00192CEF">
              <w:rPr>
                <w:rFonts w:ascii="Book Antiqua" w:hAnsi="Book Antiqua" w:cs="Arial"/>
                <w:sz w:val="23"/>
                <w:szCs w:val="23"/>
                <w:u w:val="single"/>
              </w:rPr>
              <w:t>nlsingh3@gmail.com</w:t>
            </w:r>
          </w:p>
          <w:p w14:paraId="246CCEE0" w14:textId="77777777" w:rsidR="000C1C65" w:rsidRPr="00192CEF" w:rsidRDefault="000C1C65" w:rsidP="000C1C65">
            <w:pPr>
              <w:pStyle w:val="Default"/>
              <w:jc w:val="both"/>
              <w:rPr>
                <w:rFonts w:cs="Arial"/>
                <w:color w:val="auto"/>
                <w:sz w:val="23"/>
                <w:szCs w:val="23"/>
                <w:u w:val="single"/>
              </w:rPr>
            </w:pPr>
            <w:hyperlink r:id="rId17" w:history="1">
              <w:r w:rsidRPr="00192CEF">
                <w:rPr>
                  <w:rStyle w:val="Hyperlink"/>
                  <w:rFonts w:cs="Arial"/>
                  <w:color w:val="auto"/>
                  <w:sz w:val="23"/>
                  <w:szCs w:val="23"/>
                </w:rPr>
                <w:t>rgrvig@gmail.com</w:t>
              </w:r>
            </w:hyperlink>
          </w:p>
          <w:p w14:paraId="46420ED0" w14:textId="77777777" w:rsidR="00252BE1" w:rsidRPr="00957A7D" w:rsidRDefault="00252BE1" w:rsidP="00252BE1">
            <w:pPr>
              <w:jc w:val="both"/>
              <w:rPr>
                <w:rFonts w:ascii="Candara" w:hAnsi="Candara"/>
                <w:sz w:val="22"/>
                <w:szCs w:val="22"/>
              </w:rPr>
            </w:pPr>
          </w:p>
        </w:tc>
        <w:tc>
          <w:tcPr>
            <w:tcW w:w="7156" w:type="dxa"/>
          </w:tcPr>
          <w:p w14:paraId="5AD55E89" w14:textId="77777777" w:rsidR="00252BE1" w:rsidRDefault="00252BE1" w:rsidP="00252BE1">
            <w:pPr>
              <w:jc w:val="both"/>
              <w:rPr>
                <w:rFonts w:ascii="Candara" w:hAnsi="Candara" w:cs="Arial"/>
                <w:sz w:val="22"/>
                <w:szCs w:val="22"/>
              </w:rPr>
            </w:pPr>
          </w:p>
          <w:p w14:paraId="130DC849" w14:textId="77777777" w:rsidR="00B6600C" w:rsidRDefault="00B6600C" w:rsidP="00B6600C">
            <w:pPr>
              <w:jc w:val="both"/>
              <w:rPr>
                <w:rFonts w:ascii="Book Antiqua" w:hAnsi="Book Antiqua"/>
              </w:rPr>
            </w:pPr>
            <w:r>
              <w:rPr>
                <w:rFonts w:ascii="Book Antiqua" w:hAnsi="Book Antiqua"/>
              </w:rPr>
              <w:t>……………….…………….</w:t>
            </w:r>
          </w:p>
          <w:p w14:paraId="12C94A0D" w14:textId="77777777" w:rsidR="00B6600C" w:rsidRPr="002A1DD7" w:rsidRDefault="00B6600C" w:rsidP="00B6600C">
            <w:pPr>
              <w:jc w:val="both"/>
              <w:rPr>
                <w:rFonts w:ascii="Book Antiqua" w:hAnsi="Book Antiqua"/>
                <w:sz w:val="16"/>
                <w:szCs w:val="16"/>
              </w:rPr>
            </w:pPr>
          </w:p>
          <w:p w14:paraId="4F2A8AAC" w14:textId="77777777" w:rsidR="00B6600C" w:rsidRDefault="00B6600C" w:rsidP="00B6600C">
            <w:pPr>
              <w:jc w:val="both"/>
              <w:rPr>
                <w:rFonts w:ascii="Book Antiqua" w:hAnsi="Book Antiqua"/>
              </w:rPr>
            </w:pPr>
            <w:r>
              <w:rPr>
                <w:rFonts w:ascii="Book Antiqua" w:hAnsi="Book Antiqua"/>
              </w:rPr>
              <w:t xml:space="preserve">Article 6. </w:t>
            </w:r>
          </w:p>
          <w:p w14:paraId="2E16B9EF" w14:textId="77777777" w:rsidR="00B6600C" w:rsidRDefault="00B6600C" w:rsidP="00B6600C">
            <w:pPr>
              <w:ind w:firstLine="720"/>
              <w:jc w:val="both"/>
              <w:rPr>
                <w:rFonts w:ascii="Book Antiqua" w:hAnsi="Book Antiqua"/>
              </w:rPr>
            </w:pPr>
          </w:p>
          <w:p w14:paraId="38E7CA4F" w14:textId="77777777" w:rsidR="00B6600C" w:rsidRDefault="00B6600C" w:rsidP="00B6600C">
            <w:pPr>
              <w:jc w:val="both"/>
              <w:rPr>
                <w:rFonts w:ascii="Book Antiqua" w:hAnsi="Book Antiqua"/>
              </w:rPr>
            </w:pPr>
            <w:r>
              <w:rPr>
                <w:rFonts w:ascii="Book Antiqua" w:hAnsi="Book Antiqua"/>
              </w:rPr>
              <w:t xml:space="preserve">Integrity Pact </w:t>
            </w:r>
          </w:p>
          <w:p w14:paraId="2F49134A" w14:textId="77777777" w:rsidR="00B6600C" w:rsidRDefault="00B6600C" w:rsidP="00B6600C">
            <w:pPr>
              <w:jc w:val="both"/>
              <w:rPr>
                <w:rFonts w:ascii="Book Antiqua" w:hAnsi="Book Antiqua"/>
              </w:rPr>
            </w:pPr>
          </w:p>
          <w:p w14:paraId="2175C883" w14:textId="77777777" w:rsidR="00B6600C" w:rsidRPr="00192CEF" w:rsidRDefault="00B6600C" w:rsidP="00B6600C">
            <w:pPr>
              <w:tabs>
                <w:tab w:val="left" w:pos="1035"/>
              </w:tabs>
              <w:jc w:val="both"/>
              <w:rPr>
                <w:rFonts w:ascii="Book Antiqua" w:hAnsi="Book Antiqua" w:cs="Arial"/>
                <w:sz w:val="23"/>
                <w:szCs w:val="23"/>
              </w:rPr>
            </w:pPr>
            <w:r w:rsidRPr="001D7492">
              <w:rPr>
                <w:rFonts w:ascii="Book Antiqua" w:hAnsi="Book Antiqua" w:cs="Arial"/>
                <w:sz w:val="23"/>
                <w:szCs w:val="23"/>
              </w:rPr>
              <w:t xml:space="preserve">Under the Integrity Pact Program (IPP), a panel of Independent External Monitors (IEMs) comprising </w:t>
            </w:r>
            <w:r w:rsidRPr="00192CEF">
              <w:rPr>
                <w:rFonts w:ascii="Book Antiqua" w:hAnsi="Book Antiqua" w:cs="Arial"/>
                <w:sz w:val="23"/>
                <w:szCs w:val="23"/>
              </w:rPr>
              <w:t xml:space="preserve">Sh. Madan Mohan Bhatia, </w:t>
            </w:r>
            <w:r w:rsidRPr="00192CEF">
              <w:rPr>
                <w:rFonts w:ascii="Book Antiqua" w:hAnsi="Book Antiqua" w:cs="Arial"/>
                <w:b/>
                <w:bCs/>
                <w:strike/>
                <w:sz w:val="23"/>
                <w:szCs w:val="23"/>
              </w:rPr>
              <w:t>Sh. Nand Lal Singh</w:t>
            </w:r>
            <w:r w:rsidRPr="00192CEF">
              <w:rPr>
                <w:rFonts w:ascii="Book Antiqua" w:hAnsi="Book Antiqua" w:cs="Arial"/>
                <w:sz w:val="23"/>
                <w:szCs w:val="23"/>
              </w:rPr>
              <w:t xml:space="preserve"> and Sh. R. Govindrajan has been appointed by CVC. Correspondence, if any, to the panel of IEMs be addressed to the following:</w:t>
            </w:r>
          </w:p>
          <w:p w14:paraId="3E9A2022" w14:textId="77777777" w:rsidR="00B6600C" w:rsidRPr="00192CEF" w:rsidRDefault="00B6600C" w:rsidP="00B6600C">
            <w:pPr>
              <w:tabs>
                <w:tab w:val="left" w:pos="1035"/>
              </w:tabs>
              <w:jc w:val="both"/>
              <w:rPr>
                <w:rFonts w:ascii="Book Antiqua" w:hAnsi="Book Antiqua" w:cs="Arial"/>
                <w:sz w:val="23"/>
                <w:szCs w:val="23"/>
              </w:rPr>
            </w:pPr>
          </w:p>
          <w:p w14:paraId="39CF8A53" w14:textId="77777777" w:rsidR="00B6600C" w:rsidRPr="00192CEF" w:rsidRDefault="00B6600C" w:rsidP="00B6600C">
            <w:pPr>
              <w:tabs>
                <w:tab w:val="left" w:pos="1035"/>
              </w:tabs>
              <w:jc w:val="both"/>
              <w:rPr>
                <w:rFonts w:ascii="Book Antiqua" w:hAnsi="Book Antiqua" w:cs="Arial"/>
                <w:sz w:val="23"/>
                <w:szCs w:val="23"/>
              </w:rPr>
            </w:pPr>
            <w:r w:rsidRPr="00192CEF">
              <w:rPr>
                <w:rFonts w:ascii="Book Antiqua" w:hAnsi="Book Antiqua" w:cs="Arial"/>
                <w:sz w:val="23"/>
                <w:szCs w:val="23"/>
              </w:rPr>
              <w:t xml:space="preserve">Independent External Monitor  </w:t>
            </w:r>
          </w:p>
          <w:p w14:paraId="69FA610D" w14:textId="77777777" w:rsidR="00B6600C" w:rsidRPr="00192CEF" w:rsidRDefault="00B6600C" w:rsidP="00B6600C">
            <w:pPr>
              <w:tabs>
                <w:tab w:val="left" w:pos="1035"/>
              </w:tabs>
              <w:jc w:val="both"/>
              <w:rPr>
                <w:rFonts w:ascii="Book Antiqua" w:hAnsi="Book Antiqua" w:cs="Arial"/>
                <w:sz w:val="23"/>
                <w:szCs w:val="23"/>
              </w:rPr>
            </w:pPr>
            <w:r w:rsidRPr="00192CEF">
              <w:rPr>
                <w:rFonts w:ascii="Book Antiqua" w:hAnsi="Book Antiqua" w:cs="Arial"/>
                <w:sz w:val="23"/>
                <w:szCs w:val="23"/>
              </w:rPr>
              <w:t>C/o CGM (CS-P&amp;S), Contract Services department</w:t>
            </w:r>
          </w:p>
          <w:p w14:paraId="456A13D4" w14:textId="77777777" w:rsidR="00B6600C" w:rsidRPr="00192CEF" w:rsidRDefault="00B6600C" w:rsidP="00B6600C">
            <w:pPr>
              <w:tabs>
                <w:tab w:val="left" w:pos="1035"/>
              </w:tabs>
              <w:jc w:val="both"/>
              <w:rPr>
                <w:rFonts w:ascii="Book Antiqua" w:hAnsi="Book Antiqua" w:cs="Arial"/>
                <w:sz w:val="23"/>
                <w:szCs w:val="23"/>
              </w:rPr>
            </w:pPr>
            <w:r w:rsidRPr="00192CEF">
              <w:rPr>
                <w:rFonts w:ascii="Book Antiqua" w:hAnsi="Book Antiqua" w:cs="Arial"/>
                <w:sz w:val="23"/>
                <w:szCs w:val="23"/>
              </w:rPr>
              <w:t>Power Grid Corporation of India Limited,</w:t>
            </w:r>
          </w:p>
          <w:p w14:paraId="11877945" w14:textId="77777777" w:rsidR="00B6600C" w:rsidRPr="00192CEF" w:rsidRDefault="00B6600C" w:rsidP="00B6600C">
            <w:pPr>
              <w:tabs>
                <w:tab w:val="left" w:pos="1035"/>
              </w:tabs>
              <w:jc w:val="both"/>
              <w:rPr>
                <w:rFonts w:ascii="Book Antiqua" w:hAnsi="Book Antiqua" w:cs="Arial"/>
                <w:sz w:val="23"/>
                <w:szCs w:val="23"/>
              </w:rPr>
            </w:pPr>
            <w:r w:rsidRPr="00192CEF">
              <w:rPr>
                <w:rFonts w:ascii="Book Antiqua" w:hAnsi="Book Antiqua" w:cs="Arial"/>
                <w:sz w:val="23"/>
                <w:szCs w:val="23"/>
              </w:rPr>
              <w:t>‘Saudamini’, 3rd Floor,</w:t>
            </w:r>
          </w:p>
          <w:p w14:paraId="154409F6" w14:textId="77777777" w:rsidR="00B6600C" w:rsidRPr="00192CEF" w:rsidRDefault="00B6600C" w:rsidP="00B6600C">
            <w:pPr>
              <w:tabs>
                <w:tab w:val="left" w:pos="1035"/>
              </w:tabs>
              <w:jc w:val="both"/>
              <w:rPr>
                <w:rFonts w:ascii="Book Antiqua" w:hAnsi="Book Antiqua" w:cs="Arial"/>
                <w:sz w:val="23"/>
                <w:szCs w:val="23"/>
              </w:rPr>
            </w:pPr>
            <w:r w:rsidRPr="00192CEF">
              <w:rPr>
                <w:rFonts w:ascii="Book Antiqua" w:hAnsi="Book Antiqua" w:cs="Arial"/>
                <w:sz w:val="23"/>
                <w:szCs w:val="23"/>
              </w:rPr>
              <w:t>Plot No. – 2, Sector – 29,</w:t>
            </w:r>
          </w:p>
          <w:p w14:paraId="6E3ED730" w14:textId="77777777" w:rsidR="00B6600C" w:rsidRPr="00192CEF" w:rsidRDefault="00B6600C" w:rsidP="00B6600C">
            <w:pPr>
              <w:tabs>
                <w:tab w:val="left" w:pos="1035"/>
              </w:tabs>
              <w:jc w:val="both"/>
              <w:rPr>
                <w:rFonts w:ascii="Book Antiqua" w:hAnsi="Book Antiqua" w:cs="Arial"/>
                <w:sz w:val="23"/>
                <w:szCs w:val="23"/>
              </w:rPr>
            </w:pPr>
            <w:r w:rsidRPr="00192CEF">
              <w:rPr>
                <w:rFonts w:ascii="Book Antiqua" w:hAnsi="Book Antiqua" w:cs="Arial"/>
                <w:sz w:val="23"/>
                <w:szCs w:val="23"/>
              </w:rPr>
              <w:t>Gurgaon – 122001, Haryana</w:t>
            </w:r>
          </w:p>
          <w:p w14:paraId="7BD24ECF" w14:textId="77777777" w:rsidR="00B6600C" w:rsidRPr="00192CEF" w:rsidRDefault="00B6600C" w:rsidP="00B6600C">
            <w:pPr>
              <w:tabs>
                <w:tab w:val="left" w:pos="1035"/>
              </w:tabs>
              <w:jc w:val="both"/>
              <w:rPr>
                <w:rFonts w:ascii="Book Antiqua" w:hAnsi="Book Antiqua" w:cs="Arial"/>
                <w:sz w:val="23"/>
                <w:szCs w:val="23"/>
              </w:rPr>
            </w:pPr>
          </w:p>
          <w:p w14:paraId="4E265D80" w14:textId="77777777" w:rsidR="00B6600C" w:rsidRPr="00192CEF" w:rsidRDefault="00B6600C" w:rsidP="00B6600C">
            <w:pPr>
              <w:tabs>
                <w:tab w:val="left" w:pos="1035"/>
              </w:tabs>
              <w:jc w:val="both"/>
              <w:rPr>
                <w:rFonts w:ascii="Book Antiqua" w:hAnsi="Book Antiqua" w:cs="Arial"/>
                <w:sz w:val="23"/>
                <w:szCs w:val="23"/>
                <w:u w:val="single"/>
              </w:rPr>
            </w:pPr>
            <w:r w:rsidRPr="00192CEF">
              <w:rPr>
                <w:rFonts w:ascii="Book Antiqua" w:hAnsi="Book Antiqua" w:cs="Arial"/>
                <w:sz w:val="23"/>
                <w:szCs w:val="23"/>
                <w:u w:val="single"/>
              </w:rPr>
              <w:t>E-mail IDs of IEMs:</w:t>
            </w:r>
          </w:p>
          <w:p w14:paraId="30DDCC8B" w14:textId="77777777" w:rsidR="00B6600C" w:rsidRPr="00192CEF" w:rsidRDefault="00B6600C" w:rsidP="00B6600C">
            <w:pPr>
              <w:pStyle w:val="Default"/>
              <w:jc w:val="both"/>
              <w:rPr>
                <w:rFonts w:cs="Arial"/>
                <w:color w:val="auto"/>
                <w:sz w:val="23"/>
                <w:szCs w:val="23"/>
              </w:rPr>
            </w:pPr>
            <w:hyperlink r:id="rId18" w:history="1">
              <w:r w:rsidRPr="00192CEF">
                <w:rPr>
                  <w:rStyle w:val="Hyperlink"/>
                  <w:rFonts w:cs="Arial"/>
                  <w:color w:val="auto"/>
                  <w:sz w:val="23"/>
                  <w:szCs w:val="23"/>
                </w:rPr>
                <w:t>mmbhatia2001@yahoo.com</w:t>
              </w:r>
            </w:hyperlink>
          </w:p>
          <w:p w14:paraId="47FCD08E" w14:textId="77777777" w:rsidR="00B6600C" w:rsidRPr="00192CEF" w:rsidRDefault="00B6600C" w:rsidP="00B6600C">
            <w:pPr>
              <w:tabs>
                <w:tab w:val="left" w:pos="1035"/>
              </w:tabs>
              <w:jc w:val="both"/>
              <w:rPr>
                <w:rFonts w:ascii="Book Antiqua" w:hAnsi="Book Antiqua" w:cs="Arial"/>
                <w:b/>
                <w:bCs/>
                <w:strike/>
                <w:sz w:val="23"/>
                <w:szCs w:val="23"/>
                <w:u w:val="single"/>
              </w:rPr>
            </w:pPr>
            <w:r w:rsidRPr="00192CEF">
              <w:rPr>
                <w:rFonts w:ascii="Book Antiqua" w:hAnsi="Book Antiqua" w:cs="Arial"/>
                <w:b/>
                <w:bCs/>
                <w:strike/>
                <w:sz w:val="23"/>
                <w:szCs w:val="23"/>
                <w:u w:val="single"/>
              </w:rPr>
              <w:t>nlsingh3@gmail.com</w:t>
            </w:r>
          </w:p>
          <w:p w14:paraId="48D9AC2E" w14:textId="77777777" w:rsidR="00B6600C" w:rsidRPr="00B50C95" w:rsidRDefault="00B6600C" w:rsidP="00B6600C">
            <w:pPr>
              <w:pStyle w:val="Default"/>
              <w:jc w:val="both"/>
              <w:rPr>
                <w:rFonts w:cs="Arial"/>
                <w:color w:val="auto"/>
                <w:sz w:val="23"/>
                <w:szCs w:val="23"/>
                <w:u w:val="single"/>
              </w:rPr>
            </w:pPr>
            <w:hyperlink r:id="rId19" w:history="1">
              <w:r w:rsidRPr="00B50C95">
                <w:rPr>
                  <w:rStyle w:val="Hyperlink"/>
                  <w:rFonts w:cs="Arial"/>
                  <w:color w:val="auto"/>
                  <w:sz w:val="23"/>
                  <w:szCs w:val="23"/>
                </w:rPr>
                <w:t>rgrvig@gmail.com</w:t>
              </w:r>
            </w:hyperlink>
          </w:p>
          <w:p w14:paraId="6F3F134F" w14:textId="77777777" w:rsidR="00252BE1" w:rsidRPr="00957A7D" w:rsidRDefault="00252BE1" w:rsidP="00252BE1">
            <w:pPr>
              <w:jc w:val="both"/>
              <w:rPr>
                <w:rFonts w:ascii="Candara" w:hAnsi="Candara"/>
                <w:sz w:val="22"/>
                <w:szCs w:val="22"/>
              </w:rPr>
            </w:pPr>
          </w:p>
        </w:tc>
      </w:tr>
      <w:tr w:rsidR="00805B37" w:rsidRPr="00957A7D" w14:paraId="53931892" w14:textId="77777777" w:rsidTr="003B608F">
        <w:trPr>
          <w:gridAfter w:val="1"/>
          <w:wAfter w:w="30" w:type="dxa"/>
        </w:trPr>
        <w:tc>
          <w:tcPr>
            <w:tcW w:w="596" w:type="dxa"/>
          </w:tcPr>
          <w:p w14:paraId="18621318" w14:textId="77777777" w:rsidR="00805B37" w:rsidRPr="00957A7D" w:rsidRDefault="00805B37" w:rsidP="00252BE1">
            <w:pPr>
              <w:numPr>
                <w:ilvl w:val="0"/>
                <w:numId w:val="1"/>
              </w:numPr>
              <w:spacing w:line="288" w:lineRule="auto"/>
              <w:ind w:left="168" w:firstLine="34"/>
              <w:jc w:val="center"/>
              <w:rPr>
                <w:rFonts w:ascii="Candara" w:hAnsi="Candara"/>
                <w:sz w:val="22"/>
                <w:szCs w:val="22"/>
              </w:rPr>
            </w:pPr>
          </w:p>
        </w:tc>
        <w:tc>
          <w:tcPr>
            <w:tcW w:w="1701" w:type="dxa"/>
          </w:tcPr>
          <w:p w14:paraId="05833DEA" w14:textId="0B76C9D6" w:rsidR="00805B37" w:rsidRPr="008E2766" w:rsidRDefault="00D7536C" w:rsidP="00252BE1">
            <w:pPr>
              <w:rPr>
                <w:rFonts w:ascii="Candara" w:hAnsi="Candara" w:cs="Arial"/>
                <w:sz w:val="22"/>
                <w:szCs w:val="22"/>
              </w:rPr>
            </w:pPr>
            <w:r w:rsidRPr="004E0AAD">
              <w:rPr>
                <w:rFonts w:ascii="Book Antiqua" w:hAnsi="Book Antiqua"/>
                <w:b/>
                <w:bCs/>
                <w:sz w:val="22"/>
                <w:szCs w:val="22"/>
              </w:rPr>
              <w:t>GCC 36A.3</w:t>
            </w:r>
            <w:r w:rsidR="005D3AC0">
              <w:rPr>
                <w:rFonts w:ascii="Book Antiqua" w:hAnsi="Book Antiqua"/>
                <w:b/>
                <w:bCs/>
                <w:sz w:val="22"/>
                <w:szCs w:val="22"/>
              </w:rPr>
              <w:t xml:space="preserve"> </w:t>
            </w:r>
            <w:r w:rsidR="005D3AC0" w:rsidRPr="00935C4A">
              <w:rPr>
                <w:rFonts w:ascii="Book Antiqua" w:hAnsi="Book Antiqua" w:cs="Arial"/>
                <w:sz w:val="22"/>
                <w:szCs w:val="22"/>
              </w:rPr>
              <w:t>Section-V: SCC, Vol.-I of the Bidding Documents</w:t>
            </w:r>
          </w:p>
        </w:tc>
        <w:tc>
          <w:tcPr>
            <w:tcW w:w="5670" w:type="dxa"/>
          </w:tcPr>
          <w:p w14:paraId="3F6B0FC8" w14:textId="77777777" w:rsidR="007D4C02" w:rsidRPr="004E0AAD" w:rsidRDefault="007D4C02" w:rsidP="007D4C02">
            <w:pPr>
              <w:pStyle w:val="Default"/>
              <w:ind w:left="31"/>
              <w:jc w:val="both"/>
              <w:rPr>
                <w:color w:val="auto"/>
                <w:sz w:val="22"/>
                <w:szCs w:val="22"/>
              </w:rPr>
            </w:pPr>
            <w:r w:rsidRPr="004E0AAD">
              <w:rPr>
                <w:color w:val="auto"/>
                <w:sz w:val="22"/>
                <w:szCs w:val="22"/>
              </w:rPr>
              <w:t xml:space="preserve">In case of partial offloading under the Contract, in case, </w:t>
            </w:r>
            <w:r w:rsidRPr="004E0AAD">
              <w:rPr>
                <w:b/>
                <w:bCs/>
                <w:color w:val="auto"/>
                <w:sz w:val="22"/>
                <w:szCs w:val="22"/>
              </w:rPr>
              <w:t>the contractor has opted for taking interest bearing advances</w:t>
            </w:r>
            <w:r w:rsidRPr="004E0AAD">
              <w:rPr>
                <w:color w:val="auto"/>
                <w:sz w:val="22"/>
                <w:szCs w:val="22"/>
              </w:rPr>
              <w:t xml:space="preserve">,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09494294" w14:textId="77777777" w:rsidR="007D4C02" w:rsidRPr="006F789D" w:rsidRDefault="007D4C02" w:rsidP="007D4C02">
            <w:pPr>
              <w:pStyle w:val="Default"/>
              <w:ind w:left="727" w:hanging="727"/>
              <w:jc w:val="both"/>
              <w:rPr>
                <w:sz w:val="22"/>
                <w:szCs w:val="22"/>
              </w:rPr>
            </w:pPr>
          </w:p>
          <w:p w14:paraId="5A8BCFDA" w14:textId="77777777" w:rsidR="007D4C02" w:rsidRPr="0030256C" w:rsidRDefault="007D4C02" w:rsidP="007D4C02">
            <w:pPr>
              <w:jc w:val="both"/>
              <w:rPr>
                <w:rFonts w:ascii="Book Antiqua" w:hAnsi="Book Antiqua"/>
                <w:b/>
                <w:bCs/>
                <w:sz w:val="22"/>
                <w:szCs w:val="22"/>
              </w:rPr>
            </w:pPr>
            <w:r w:rsidRPr="0030256C">
              <w:rPr>
                <w:rFonts w:ascii="Book Antiqua" w:hAnsi="Book Antiqua"/>
                <w:b/>
                <w:bCs/>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16EAE458" w14:textId="77777777" w:rsidR="00805B37" w:rsidRDefault="00805B37" w:rsidP="00252BE1">
            <w:pPr>
              <w:jc w:val="both"/>
              <w:rPr>
                <w:rFonts w:ascii="Candara" w:hAnsi="Candara" w:cs="Arial"/>
                <w:sz w:val="22"/>
                <w:szCs w:val="22"/>
              </w:rPr>
            </w:pPr>
          </w:p>
        </w:tc>
        <w:tc>
          <w:tcPr>
            <w:tcW w:w="7156" w:type="dxa"/>
          </w:tcPr>
          <w:p w14:paraId="6FF0839D" w14:textId="77777777" w:rsidR="00C10030" w:rsidRDefault="00C10030" w:rsidP="00C10030">
            <w:pPr>
              <w:pStyle w:val="Default"/>
              <w:ind w:left="31"/>
              <w:jc w:val="both"/>
              <w:rPr>
                <w:sz w:val="22"/>
                <w:szCs w:val="22"/>
              </w:rPr>
            </w:pPr>
            <w:r w:rsidRPr="006F789D">
              <w:rPr>
                <w:sz w:val="22"/>
                <w:szCs w:val="22"/>
              </w:rPr>
              <w:t>In case of partial offloading under the Contract</w:t>
            </w:r>
            <w:r>
              <w:rPr>
                <w:sz w:val="22"/>
                <w:szCs w:val="22"/>
              </w:rPr>
              <w:t>,</w:t>
            </w:r>
            <w:r>
              <w:rPr>
                <w:b/>
                <w:bCs/>
                <w:sz w:val="22"/>
                <w:szCs w:val="22"/>
              </w:rPr>
              <w:t xml:space="preserve"> </w:t>
            </w:r>
            <w:r w:rsidRPr="006F789D">
              <w:rPr>
                <w:sz w:val="22"/>
                <w:szCs w:val="22"/>
              </w:rPr>
              <w:t xml:space="preserve">in case, </w:t>
            </w:r>
            <w:r w:rsidRPr="00A97C00">
              <w:rPr>
                <w:b/>
                <w:bCs/>
                <w:sz w:val="22"/>
                <w:szCs w:val="22"/>
              </w:rPr>
              <w:t>interest free</w:t>
            </w:r>
            <w:r>
              <w:rPr>
                <w:b/>
                <w:bCs/>
                <w:sz w:val="22"/>
                <w:szCs w:val="22"/>
              </w:rPr>
              <w:t xml:space="preserve"> </w:t>
            </w:r>
            <w:r w:rsidRPr="00A97C00">
              <w:rPr>
                <w:b/>
                <w:bCs/>
                <w:sz w:val="22"/>
                <w:szCs w:val="22"/>
              </w:rPr>
              <w:t>advances</w:t>
            </w:r>
            <w:r>
              <w:rPr>
                <w:b/>
                <w:bCs/>
                <w:sz w:val="22"/>
                <w:szCs w:val="22"/>
              </w:rPr>
              <w:t xml:space="preserve"> subject to time-based recovery</w:t>
            </w:r>
            <w:r w:rsidRPr="00A97C00">
              <w:rPr>
                <w:b/>
                <w:bCs/>
                <w:sz w:val="22"/>
                <w:szCs w:val="22"/>
              </w:rPr>
              <w:t xml:space="preserve"> are paid to the Contractor</w:t>
            </w:r>
            <w:r w:rsidRPr="006F789D">
              <w:rPr>
                <w:sz w:val="22"/>
                <w:szCs w:val="22"/>
              </w:rPr>
              <w:t>,</w:t>
            </w:r>
            <w:r>
              <w:rPr>
                <w:sz w:val="22"/>
                <w:szCs w:val="22"/>
              </w:rPr>
              <w:t xml:space="preserve"> </w:t>
            </w:r>
            <w:r w:rsidRPr="006F789D">
              <w:rPr>
                <w:sz w:val="22"/>
                <w:szCs w:val="22"/>
              </w:rPr>
              <w:t>the contractor shall refund the outstanding advance against the offloaded portion and the same would be adjusted.</w:t>
            </w:r>
            <w:r>
              <w:rPr>
                <w:sz w:val="22"/>
                <w:szCs w:val="22"/>
              </w:rPr>
              <w:t xml:space="preserve"> </w:t>
            </w:r>
            <w:r w:rsidRPr="006F789D">
              <w:rPr>
                <w:sz w:val="22"/>
                <w:szCs w:val="22"/>
              </w:rPr>
              <w:t>In case the contractor requests that the outstanding advance against the offloaded portion cannot be refunded due to their financial constraints</w:t>
            </w:r>
            <w:r>
              <w:rPr>
                <w:sz w:val="22"/>
                <w:szCs w:val="22"/>
              </w:rPr>
              <w:t xml:space="preserve">, </w:t>
            </w:r>
            <w:r w:rsidRPr="006F789D">
              <w:rPr>
                <w:sz w:val="22"/>
                <w:szCs w:val="22"/>
              </w:rPr>
              <w:t xml:space="preserve">the additional advance would be considered as special advance and the rate of recovery of advance shall be enhanced in the live portion of the Contract so as to adjust the amount as per </w:t>
            </w:r>
            <w:r w:rsidRPr="00B41DBB">
              <w:rPr>
                <w:b/>
                <w:bCs/>
                <w:sz w:val="22"/>
                <w:szCs w:val="22"/>
              </w:rPr>
              <w:t>instalments/duration of recovery defined in the Contract</w:t>
            </w:r>
            <w:r w:rsidRPr="006F789D">
              <w:rPr>
                <w:sz w:val="22"/>
                <w:szCs w:val="22"/>
              </w:rPr>
              <w:t xml:space="preserve"> before attempting for recovery through other tools as available.</w:t>
            </w:r>
          </w:p>
          <w:p w14:paraId="78F6116C" w14:textId="77777777" w:rsidR="00C10030" w:rsidRPr="006F789D" w:rsidRDefault="00C10030" w:rsidP="00C10030">
            <w:pPr>
              <w:pStyle w:val="Default"/>
              <w:ind w:left="31"/>
              <w:jc w:val="both"/>
              <w:rPr>
                <w:sz w:val="22"/>
                <w:szCs w:val="22"/>
              </w:rPr>
            </w:pPr>
          </w:p>
          <w:p w14:paraId="4C46CF7F" w14:textId="13076056" w:rsidR="00805B37" w:rsidRDefault="00C10030" w:rsidP="00C10030">
            <w:pPr>
              <w:jc w:val="both"/>
              <w:rPr>
                <w:rFonts w:ascii="Candara" w:hAnsi="Candara" w:cs="Arial"/>
                <w:sz w:val="22"/>
                <w:szCs w:val="22"/>
              </w:rPr>
            </w:pPr>
            <w:r>
              <w:rPr>
                <w:b/>
                <w:bCs/>
                <w:sz w:val="22"/>
                <w:szCs w:val="22"/>
              </w:rPr>
              <w:t xml:space="preserve">However, in such a case, </w:t>
            </w:r>
            <w:r w:rsidRPr="006F789D">
              <w:rPr>
                <w:b/>
                <w:bCs/>
                <w:sz w:val="22"/>
                <w:szCs w:val="22"/>
              </w:rPr>
              <w:t>the interest free advance</w:t>
            </w:r>
            <w:r>
              <w:rPr>
                <w:b/>
                <w:bCs/>
                <w:sz w:val="22"/>
                <w:szCs w:val="22"/>
              </w:rPr>
              <w:t xml:space="preserve"> for the offloaded portion</w:t>
            </w:r>
            <w:r w:rsidRPr="006F789D">
              <w:rPr>
                <w:b/>
                <w:bCs/>
                <w:sz w:val="22"/>
                <w:szCs w:val="22"/>
              </w:rPr>
              <w:t xml:space="preserve"> would be deemed as interest bearing advance which shall be charged at one-year MCLR (One Year Tenor Rate p.a.) published by State Bank of India, prevailing as on the date of drawal of advance. In such case, interest shall be charged on the portion of advance remained unadjusted</w:t>
            </w:r>
            <w:r>
              <w:rPr>
                <w:b/>
                <w:bCs/>
                <w:sz w:val="22"/>
                <w:szCs w:val="22"/>
              </w:rPr>
              <w:t xml:space="preserve"> for the offloaded portion</w:t>
            </w:r>
            <w:r w:rsidRPr="006F789D">
              <w:rPr>
                <w:b/>
                <w:bCs/>
                <w:sz w:val="22"/>
                <w:szCs w:val="22"/>
              </w:rPr>
              <w:t xml:space="preserve"> on the date of</w:t>
            </w:r>
            <w:r>
              <w:rPr>
                <w:b/>
                <w:bCs/>
                <w:sz w:val="22"/>
                <w:szCs w:val="22"/>
              </w:rPr>
              <w:t xml:space="preserve"> part termination</w:t>
            </w:r>
            <w:r w:rsidRPr="006F789D">
              <w:rPr>
                <w:b/>
                <w:bCs/>
                <w:sz w:val="22"/>
                <w:szCs w:val="22"/>
              </w:rPr>
              <w:t xml:space="preserve"> of Contract or is not paid back by the Contractor. Further, the date from which the interest shall be charged shall be the first day from the date of first default notice issued </w:t>
            </w:r>
            <w:r>
              <w:rPr>
                <w:b/>
                <w:bCs/>
                <w:sz w:val="22"/>
                <w:szCs w:val="22"/>
              </w:rPr>
              <w:t xml:space="preserve">for the offloaded portion </w:t>
            </w:r>
            <w:r w:rsidRPr="006F789D">
              <w:rPr>
                <w:b/>
                <w:bCs/>
                <w:sz w:val="22"/>
                <w:szCs w:val="22"/>
              </w:rPr>
              <w:t xml:space="preserve">under the contract and shall be compounded on quarterly basis till the date of </w:t>
            </w:r>
            <w:r>
              <w:rPr>
                <w:b/>
                <w:bCs/>
                <w:sz w:val="22"/>
                <w:szCs w:val="22"/>
              </w:rPr>
              <w:t xml:space="preserve">part </w:t>
            </w:r>
            <w:r w:rsidRPr="006F789D">
              <w:rPr>
                <w:b/>
                <w:bCs/>
                <w:sz w:val="22"/>
                <w:szCs w:val="22"/>
              </w:rPr>
              <w:t xml:space="preserve">termination notice. </w:t>
            </w:r>
            <w:r w:rsidRPr="006F789D">
              <w:rPr>
                <w:sz w:val="22"/>
                <w:szCs w:val="22"/>
              </w:rPr>
              <w:t xml:space="preserve"> </w:t>
            </w:r>
            <w:r w:rsidRPr="006F789D">
              <w:rPr>
                <w:b/>
                <w:bCs/>
                <w:sz w:val="22"/>
                <w:szCs w:val="22"/>
              </w:rPr>
              <w:t>In case</w:t>
            </w:r>
            <w:r>
              <w:rPr>
                <w:b/>
                <w:bCs/>
                <w:sz w:val="22"/>
                <w:szCs w:val="22"/>
              </w:rPr>
              <w:t xml:space="preserve"> </w:t>
            </w:r>
            <w:r w:rsidRPr="006F789D">
              <w:rPr>
                <w:b/>
                <w:bCs/>
                <w:sz w:val="22"/>
                <w:szCs w:val="22"/>
              </w:rPr>
              <w:t xml:space="preserve">the balance unadjusted advance is not paid back/recovered from the contractor on the date of </w:t>
            </w:r>
            <w:r>
              <w:rPr>
                <w:b/>
                <w:bCs/>
                <w:sz w:val="22"/>
                <w:szCs w:val="22"/>
              </w:rPr>
              <w:t xml:space="preserve">part </w:t>
            </w:r>
            <w:r w:rsidRPr="006F789D">
              <w:rPr>
                <w:b/>
                <w:bCs/>
                <w:sz w:val="22"/>
                <w:szCs w:val="22"/>
              </w:rPr>
              <w:t>termination, the interest shall be compounded on quarterly basis till recovered/adjusted subsequently.</w:t>
            </w:r>
          </w:p>
        </w:tc>
      </w:tr>
    </w:tbl>
    <w:p w14:paraId="1666F034" w14:textId="42C08738" w:rsidR="004E3756" w:rsidRPr="00EA43B8" w:rsidRDefault="004E3756" w:rsidP="00EA43B8">
      <w:pPr>
        <w:rPr>
          <w:rFonts w:ascii="Book Antiqua" w:hAnsi="Book Antiqua"/>
          <w:i/>
          <w:iCs/>
          <w:sz w:val="22"/>
          <w:szCs w:val="22"/>
        </w:rPr>
      </w:pPr>
    </w:p>
    <w:sectPr w:rsidR="004E3756" w:rsidRPr="00EA43B8" w:rsidSect="00A833C2">
      <w:headerReference w:type="even" r:id="rId20"/>
      <w:headerReference w:type="default" r:id="rId21"/>
      <w:footerReference w:type="default" r:id="rId22"/>
      <w:headerReference w:type="first" r:id="rId23"/>
      <w:pgSz w:w="16834" w:h="11909" w:orient="landscape" w:code="9"/>
      <w:pgMar w:top="1106" w:right="1174" w:bottom="284"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7439F" w14:textId="77777777" w:rsidR="00DA3F6C" w:rsidRDefault="00DA3F6C">
      <w:r>
        <w:separator/>
      </w:r>
    </w:p>
  </w:endnote>
  <w:endnote w:type="continuationSeparator" w:id="0">
    <w:p w14:paraId="0BFF194E" w14:textId="77777777" w:rsidR="00DA3F6C" w:rsidRDefault="00DA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529A8" w14:textId="77777777" w:rsidR="00DA3F6C" w:rsidRDefault="00DA3F6C">
      <w:r>
        <w:separator/>
      </w:r>
    </w:p>
  </w:footnote>
  <w:footnote w:type="continuationSeparator" w:id="0">
    <w:p w14:paraId="1346B8B6" w14:textId="77777777" w:rsidR="00DA3F6C" w:rsidRDefault="00DA3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7AFFF" w14:textId="4F53F13B" w:rsidR="00AA0EBF" w:rsidRDefault="00AA0EBF">
    <w:pPr>
      <w:pStyle w:val="Header"/>
    </w:pPr>
    <w:r>
      <w:rPr>
        <w:noProof/>
      </w:rPr>
      <mc:AlternateContent>
        <mc:Choice Requires="wps">
          <w:drawing>
            <wp:anchor distT="0" distB="0" distL="0" distR="0" simplePos="0" relativeHeight="251659264" behindDoc="0" locked="0" layoutInCell="1" allowOverlap="1" wp14:anchorId="625A50EE" wp14:editId="6F8B43F7">
              <wp:simplePos x="635" y="635"/>
              <wp:positionH relativeFrom="page">
                <wp:align>center</wp:align>
              </wp:positionH>
              <wp:positionV relativeFrom="page">
                <wp:align>top</wp:align>
              </wp:positionV>
              <wp:extent cx="2298700" cy="446405"/>
              <wp:effectExtent l="0" t="0" r="6350" b="10795"/>
              <wp:wrapNone/>
              <wp:docPr id="813874890"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3832576" w14:textId="2940CABA" w:rsidR="00AA0EBF" w:rsidRPr="00AA0EBF" w:rsidRDefault="00AA0EBF" w:rsidP="00AA0EBF">
                          <w:pPr>
                            <w:rPr>
                              <w:rFonts w:ascii="Calibri" w:eastAsia="Calibri" w:hAnsi="Calibri" w:cs="Calibri"/>
                              <w:noProof/>
                              <w:color w:val="FF0000"/>
                            </w:rPr>
                          </w:pPr>
                          <w:r w:rsidRPr="00AA0EBF">
                            <w:rPr>
                              <w:rFonts w:ascii="Calibri" w:eastAsia="Calibri" w:hAnsi="Calibri" w:cs="Calibri"/>
                              <w:noProof/>
                              <w:color w:val="FF0000"/>
                              <w:cs/>
                              <w:lang w:bidi="hi-IN"/>
                            </w:rPr>
                            <w:t>डेटा वर्गीकरण : प्रतिबंधित/</w:t>
                          </w:r>
                          <w:r w:rsidRPr="00AA0EBF">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5A50EE"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13832576" w14:textId="2940CABA" w:rsidR="00AA0EBF" w:rsidRPr="00AA0EBF" w:rsidRDefault="00AA0EBF" w:rsidP="00AA0EBF">
                    <w:pPr>
                      <w:rPr>
                        <w:rFonts w:ascii="Calibri" w:eastAsia="Calibri" w:hAnsi="Calibri" w:cs="Calibri"/>
                        <w:noProof/>
                        <w:color w:val="FF0000"/>
                      </w:rPr>
                    </w:pPr>
                    <w:r w:rsidRPr="00AA0EBF">
                      <w:rPr>
                        <w:rFonts w:ascii="Calibri" w:eastAsia="Calibri" w:hAnsi="Calibri" w:cs="Calibri"/>
                        <w:noProof/>
                        <w:color w:val="FF0000"/>
                        <w:cs/>
                        <w:lang w:bidi="hi-IN"/>
                      </w:rPr>
                      <w:t>डेटा वर्गीकरण : प्रतिबंधित/</w:t>
                    </w:r>
                    <w:r w:rsidRPr="00AA0EBF">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B1A63" w14:textId="05F28D82" w:rsidR="00701D75" w:rsidRPr="006926D2" w:rsidRDefault="005C3E85" w:rsidP="005C3E85">
    <w:pPr>
      <w:tabs>
        <w:tab w:val="left" w:pos="720"/>
        <w:tab w:val="left" w:pos="10950"/>
        <w:tab w:val="right" w:pos="14400"/>
      </w:tabs>
      <w:rPr>
        <w:rFonts w:ascii="Book Antiqua" w:hAnsi="Book Antiqua"/>
        <w:b/>
        <w:sz w:val="22"/>
        <w:szCs w:val="22"/>
      </w:rPr>
    </w:pPr>
    <w:r>
      <w:rPr>
        <w:rFonts w:ascii="Book Antiqua" w:hAnsi="Book Antiqua"/>
        <w:b/>
        <w:bCs/>
        <w:sz w:val="22"/>
        <w:szCs w:val="22"/>
      </w:rPr>
      <w:tab/>
    </w:r>
    <w:r>
      <w:rPr>
        <w:rFonts w:ascii="Book Antiqua" w:hAnsi="Book Antiqua"/>
        <w:b/>
        <w:bCs/>
        <w:sz w:val="22"/>
        <w:szCs w:val="22"/>
      </w:rPr>
      <w:tab/>
    </w:r>
    <w:r>
      <w:rPr>
        <w:rFonts w:ascii="Book Antiqua" w:hAnsi="Book Antiqua"/>
        <w:b/>
        <w:bCs/>
        <w:sz w:val="22"/>
        <w:szCs w:val="22"/>
      </w:rPr>
      <w:tab/>
    </w:r>
    <w:r w:rsidR="00AA0EBF">
      <w:rPr>
        <w:rFonts w:ascii="Book Antiqua" w:hAnsi="Book Antiqua"/>
        <w:b/>
        <w:bCs/>
        <w:noProof/>
        <w:sz w:val="22"/>
        <w:szCs w:val="22"/>
      </w:rPr>
      <mc:AlternateContent>
        <mc:Choice Requires="wps">
          <w:drawing>
            <wp:anchor distT="0" distB="0" distL="0" distR="0" simplePos="0" relativeHeight="251660288" behindDoc="0" locked="0" layoutInCell="1" allowOverlap="1" wp14:anchorId="2BB8EE9F" wp14:editId="5C9A08C8">
              <wp:simplePos x="635" y="635"/>
              <wp:positionH relativeFrom="page">
                <wp:align>center</wp:align>
              </wp:positionH>
              <wp:positionV relativeFrom="page">
                <wp:align>top</wp:align>
              </wp:positionV>
              <wp:extent cx="2298700" cy="446405"/>
              <wp:effectExtent l="0" t="0" r="6350" b="10795"/>
              <wp:wrapNone/>
              <wp:docPr id="720216283"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9961490" w14:textId="0D9FC410" w:rsidR="00AA0EBF" w:rsidRPr="00AA0EBF" w:rsidRDefault="00AA0EBF" w:rsidP="00AA0EBF">
                          <w:pPr>
                            <w:rPr>
                              <w:rFonts w:ascii="Calibri" w:eastAsia="Calibri" w:hAnsi="Calibri" w:cs="Calibri"/>
                              <w:noProof/>
                              <w:color w:val="FF0000"/>
                            </w:rPr>
                          </w:pPr>
                          <w:r w:rsidRPr="00AA0EBF">
                            <w:rPr>
                              <w:rFonts w:ascii="Calibri" w:eastAsia="Calibri" w:hAnsi="Calibri" w:cs="Calibri"/>
                              <w:noProof/>
                              <w:color w:val="FF0000"/>
                              <w:cs/>
                              <w:lang w:bidi="hi-IN"/>
                            </w:rPr>
                            <w:t>डेटा वर्गीकरण : प्रतिबंधित/</w:t>
                          </w:r>
                          <w:r w:rsidRPr="00AA0EBF">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B8EE9F"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9961490" w14:textId="0D9FC410" w:rsidR="00AA0EBF" w:rsidRPr="00AA0EBF" w:rsidRDefault="00AA0EBF" w:rsidP="00AA0EBF">
                    <w:pPr>
                      <w:rPr>
                        <w:rFonts w:ascii="Calibri" w:eastAsia="Calibri" w:hAnsi="Calibri" w:cs="Calibri"/>
                        <w:noProof/>
                        <w:color w:val="FF0000"/>
                      </w:rPr>
                    </w:pPr>
                    <w:r w:rsidRPr="00AA0EBF">
                      <w:rPr>
                        <w:rFonts w:ascii="Calibri" w:eastAsia="Calibri" w:hAnsi="Calibri" w:cs="Calibri"/>
                        <w:noProof/>
                        <w:color w:val="FF0000"/>
                        <w:cs/>
                        <w:lang w:bidi="hi-IN"/>
                      </w:rPr>
                      <w:t>डेटा वर्गीकरण : प्रतिबंधित/</w:t>
                    </w:r>
                    <w:r w:rsidRPr="00AA0EBF">
                      <w:rPr>
                        <w:rFonts w:ascii="Calibri" w:eastAsia="Calibri" w:hAnsi="Calibri" w:cs="Calibri"/>
                        <w:noProof/>
                        <w:color w:val="FF0000"/>
                      </w:rPr>
                      <w:t>RESTRICTED</w:t>
                    </w:r>
                  </w:p>
                </w:txbxContent>
              </v:textbox>
              <w10:wrap anchorx="page" anchory="page"/>
            </v:shape>
          </w:pict>
        </mc:Fallback>
      </mc:AlternateContent>
    </w:r>
    <w:r w:rsidR="00701D75">
      <w:rPr>
        <w:rFonts w:ascii="Book Antiqua" w:hAnsi="Book Antiqua"/>
        <w:b/>
        <w:bCs/>
        <w:sz w:val="22"/>
        <w:szCs w:val="22"/>
      </w:rPr>
      <w:t xml:space="preserve">                             Annexure-I </w:t>
    </w:r>
  </w:p>
  <w:p w14:paraId="0F88769D" w14:textId="77777777" w:rsidR="00701D75" w:rsidRDefault="00701D75" w:rsidP="00701D75">
    <w:pPr>
      <w:pStyle w:val="Header"/>
      <w:jc w:val="both"/>
      <w:rPr>
        <w:rFonts w:ascii="Book Antiqua" w:hAnsi="Book Antiqua" w:cs="Calibri"/>
        <w:b/>
        <w:bCs/>
        <w:color w:val="000000"/>
        <w:sz w:val="20"/>
        <w:szCs w:val="20"/>
        <w:shd w:val="clear" w:color="auto" w:fill="FFFFFF"/>
      </w:rPr>
    </w:pPr>
  </w:p>
  <w:p w14:paraId="1468A633" w14:textId="2656422E" w:rsidR="00D664C0" w:rsidRPr="005C3E85" w:rsidRDefault="00701D75" w:rsidP="005C3E85">
    <w:pPr>
      <w:pStyle w:val="Header"/>
      <w:jc w:val="both"/>
      <w:rPr>
        <w:rFonts w:ascii="Book Antiqua" w:hAnsi="Book Antiqua" w:cs="Calibri"/>
        <w:b/>
        <w:bCs/>
        <w:color w:val="000000"/>
        <w:sz w:val="20"/>
        <w:szCs w:val="20"/>
        <w:shd w:val="clear" w:color="auto" w:fill="FFFFFF"/>
      </w:rPr>
    </w:pPr>
    <w:r w:rsidRPr="007A14FC">
      <w:rPr>
        <w:rFonts w:ascii="Book Antiqua" w:hAnsi="Book Antiqua" w:cs="Calibri"/>
        <w:b/>
        <w:bCs/>
        <w:color w:val="000000"/>
        <w:sz w:val="20"/>
        <w:szCs w:val="20"/>
        <w:shd w:val="clear" w:color="auto" w:fill="FFFFFF"/>
      </w:rPr>
      <w:t xml:space="preserve">Amendment No. </w:t>
    </w:r>
    <w:r>
      <w:rPr>
        <w:rFonts w:ascii="Book Antiqua" w:hAnsi="Book Antiqua" w:cs="Calibri"/>
        <w:b/>
        <w:bCs/>
        <w:color w:val="000000"/>
        <w:sz w:val="20"/>
        <w:szCs w:val="20"/>
        <w:shd w:val="clear" w:color="auto" w:fill="FFFFFF"/>
      </w:rPr>
      <w:t>0</w:t>
    </w:r>
    <w:r w:rsidR="00D4377E">
      <w:rPr>
        <w:rFonts w:ascii="Book Antiqua" w:hAnsi="Book Antiqua" w:cs="Calibri"/>
        <w:b/>
        <w:bCs/>
        <w:color w:val="000000"/>
        <w:sz w:val="20"/>
        <w:szCs w:val="20"/>
        <w:shd w:val="clear" w:color="auto" w:fill="FFFFFF"/>
      </w:rPr>
      <w:t>1</w:t>
    </w:r>
    <w:r w:rsidRPr="007A14FC">
      <w:rPr>
        <w:rFonts w:ascii="Book Antiqua" w:hAnsi="Book Antiqua" w:cs="Calibri"/>
        <w:b/>
        <w:bCs/>
        <w:color w:val="000000"/>
        <w:sz w:val="20"/>
        <w:szCs w:val="20"/>
        <w:shd w:val="clear" w:color="auto" w:fill="FFFFFF"/>
      </w:rPr>
      <w:t xml:space="preserve"> dated </w:t>
    </w:r>
    <w:r w:rsidR="00BE43CF">
      <w:rPr>
        <w:rFonts w:ascii="Book Antiqua" w:hAnsi="Book Antiqua" w:cs="Calibri"/>
        <w:b/>
        <w:bCs/>
        <w:color w:val="000000"/>
        <w:sz w:val="20"/>
        <w:szCs w:val="20"/>
        <w:shd w:val="clear" w:color="auto" w:fill="FFFFFF"/>
      </w:rPr>
      <w:t>16</w:t>
    </w:r>
    <w:r w:rsidR="002E44D5">
      <w:rPr>
        <w:rFonts w:ascii="Book Antiqua" w:hAnsi="Book Antiqua" w:cs="Calibri"/>
        <w:b/>
        <w:bCs/>
        <w:color w:val="000000"/>
        <w:sz w:val="20"/>
        <w:szCs w:val="20"/>
        <w:shd w:val="clear" w:color="auto" w:fill="FFFFFF"/>
      </w:rPr>
      <w:t>.</w:t>
    </w:r>
    <w:r w:rsidR="00BE43CF">
      <w:rPr>
        <w:rFonts w:ascii="Book Antiqua" w:hAnsi="Book Antiqua" w:cs="Calibri"/>
        <w:b/>
        <w:bCs/>
        <w:color w:val="000000"/>
        <w:sz w:val="20"/>
        <w:szCs w:val="20"/>
        <w:shd w:val="clear" w:color="auto" w:fill="FFFFFF"/>
      </w:rPr>
      <w:t>09</w:t>
    </w:r>
    <w:r w:rsidR="002E44D5">
      <w:rPr>
        <w:rFonts w:ascii="Book Antiqua" w:hAnsi="Book Antiqua" w:cs="Calibri"/>
        <w:b/>
        <w:bCs/>
        <w:color w:val="000000"/>
        <w:sz w:val="20"/>
        <w:szCs w:val="20"/>
        <w:shd w:val="clear" w:color="auto" w:fill="FFFFFF"/>
      </w:rPr>
      <w:t>.2025</w:t>
    </w:r>
    <w:r w:rsidRPr="007A14FC">
      <w:rPr>
        <w:rFonts w:ascii="Book Antiqua" w:hAnsi="Book Antiqua" w:cs="Calibri"/>
        <w:b/>
        <w:bCs/>
        <w:color w:val="000000"/>
        <w:sz w:val="20"/>
        <w:szCs w:val="20"/>
        <w:shd w:val="clear" w:color="auto" w:fill="FFFFFF"/>
      </w:rPr>
      <w:t xml:space="preserve"> to bidding documents for </w:t>
    </w:r>
    <w:r w:rsidR="005C3E85" w:rsidRPr="005C3E85">
      <w:rPr>
        <w:rFonts w:ascii="Book Antiqua" w:hAnsi="Book Antiqua" w:cs="Calibri"/>
        <w:b/>
        <w:bCs/>
        <w:color w:val="000000"/>
        <w:sz w:val="20"/>
        <w:szCs w:val="20"/>
        <w:shd w:val="clear" w:color="auto" w:fill="FFFFFF"/>
      </w:rPr>
      <w:t>765kV Reactor Package 7RT-24-BULK for 17x80 MVAR, 765kV, 1-Ph Reactors under Bulk Procurement of 765kV and 400kV class Transformers and Reactors of various Capacities (Lot-6). [Specification No: CC/NT/W-RT/DOM/A04/25/10716]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8885" w14:textId="7279A4AE" w:rsidR="00AA0EBF" w:rsidRDefault="00AA0EBF">
    <w:pPr>
      <w:pStyle w:val="Header"/>
    </w:pPr>
    <w:r>
      <w:rPr>
        <w:noProof/>
      </w:rPr>
      <mc:AlternateContent>
        <mc:Choice Requires="wps">
          <w:drawing>
            <wp:anchor distT="0" distB="0" distL="0" distR="0" simplePos="0" relativeHeight="251658240" behindDoc="0" locked="0" layoutInCell="1" allowOverlap="1" wp14:anchorId="3FAFA8C3" wp14:editId="4913919A">
              <wp:simplePos x="635" y="635"/>
              <wp:positionH relativeFrom="page">
                <wp:align>center</wp:align>
              </wp:positionH>
              <wp:positionV relativeFrom="page">
                <wp:align>top</wp:align>
              </wp:positionV>
              <wp:extent cx="2298700" cy="446405"/>
              <wp:effectExtent l="0" t="0" r="6350" b="10795"/>
              <wp:wrapNone/>
              <wp:docPr id="47218782"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D685E35" w14:textId="57F31715" w:rsidR="00AA0EBF" w:rsidRPr="00AA0EBF" w:rsidRDefault="00AA0EBF" w:rsidP="00AA0EBF">
                          <w:pPr>
                            <w:rPr>
                              <w:rFonts w:ascii="Calibri" w:eastAsia="Calibri" w:hAnsi="Calibri" w:cs="Calibri"/>
                              <w:noProof/>
                              <w:color w:val="FF0000"/>
                            </w:rPr>
                          </w:pPr>
                          <w:r w:rsidRPr="00AA0EBF">
                            <w:rPr>
                              <w:rFonts w:ascii="Calibri" w:eastAsia="Calibri" w:hAnsi="Calibri" w:cs="Calibri"/>
                              <w:noProof/>
                              <w:color w:val="FF0000"/>
                              <w:cs/>
                              <w:lang w:bidi="hi-IN"/>
                            </w:rPr>
                            <w:t>डेटा वर्गीकरण : प्रतिबंधित/</w:t>
                          </w:r>
                          <w:r w:rsidRPr="00AA0EBF">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AFA8C3"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6D685E35" w14:textId="57F31715" w:rsidR="00AA0EBF" w:rsidRPr="00AA0EBF" w:rsidRDefault="00AA0EBF" w:rsidP="00AA0EBF">
                    <w:pPr>
                      <w:rPr>
                        <w:rFonts w:ascii="Calibri" w:eastAsia="Calibri" w:hAnsi="Calibri" w:cs="Calibri"/>
                        <w:noProof/>
                        <w:color w:val="FF0000"/>
                      </w:rPr>
                    </w:pPr>
                    <w:r w:rsidRPr="00AA0EBF">
                      <w:rPr>
                        <w:rFonts w:ascii="Calibri" w:eastAsia="Calibri" w:hAnsi="Calibri" w:cs="Calibri"/>
                        <w:noProof/>
                        <w:color w:val="FF0000"/>
                        <w:cs/>
                        <w:lang w:bidi="hi-IN"/>
                      </w:rPr>
                      <w:t>डेटा वर्गीकरण : प्रतिबंधित/</w:t>
                    </w:r>
                    <w:r w:rsidRPr="00AA0EBF">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33pt;height:12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C8544A"/>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5"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6"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D425FE8"/>
    <w:multiLevelType w:val="multilevel"/>
    <w:tmpl w:val="0332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C337F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2"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EC0E35"/>
    <w:multiLevelType w:val="hybridMultilevel"/>
    <w:tmpl w:val="2FB24EE6"/>
    <w:lvl w:ilvl="0" w:tplc="F6B29CD6">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7"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27A34C5"/>
    <w:multiLevelType w:val="multilevel"/>
    <w:tmpl w:val="027835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Book Antiqua" w:eastAsia="Times New Roman" w:hAnsi="Book Antiqua"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156E39"/>
    <w:multiLevelType w:val="hybridMultilevel"/>
    <w:tmpl w:val="4A9257A0"/>
    <w:lvl w:ilvl="0" w:tplc="48122AD8">
      <w:start w:val="1"/>
      <w:numFmt w:val="decimal"/>
      <w:lvlText w:val="%1."/>
      <w:lvlJc w:val="left"/>
      <w:pPr>
        <w:ind w:left="595"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65B235E0"/>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2" w15:restartNumberingAfterBreak="0">
    <w:nsid w:val="698A3271"/>
    <w:multiLevelType w:val="multilevel"/>
    <w:tmpl w:val="C0586F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26" w15:restartNumberingAfterBreak="0">
    <w:nsid w:val="755C2799"/>
    <w:multiLevelType w:val="multilevel"/>
    <w:tmpl w:val="027835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Book Antiqua" w:eastAsia="Times New Roman" w:hAnsi="Book Antiqua"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20"/>
  </w:num>
  <w:num w:numId="2" w16cid:durableId="163204138">
    <w:abstractNumId w:val="18"/>
  </w:num>
  <w:num w:numId="3" w16cid:durableId="1726221721">
    <w:abstractNumId w:val="12"/>
  </w:num>
  <w:num w:numId="4" w16cid:durableId="135532598">
    <w:abstractNumId w:val="5"/>
  </w:num>
  <w:num w:numId="5" w16cid:durableId="1426419616">
    <w:abstractNumId w:val="3"/>
  </w:num>
  <w:num w:numId="6" w16cid:durableId="487402410">
    <w:abstractNumId w:val="27"/>
  </w:num>
  <w:num w:numId="7" w16cid:durableId="740950810">
    <w:abstractNumId w:val="0"/>
  </w:num>
  <w:num w:numId="8" w16cid:durableId="1796487299">
    <w:abstractNumId w:val="10"/>
  </w:num>
  <w:num w:numId="9" w16cid:durableId="2090077532">
    <w:abstractNumId w:val="14"/>
  </w:num>
  <w:num w:numId="10" w16cid:durableId="1782647263">
    <w:abstractNumId w:val="17"/>
  </w:num>
  <w:num w:numId="11" w16cid:durableId="3363880">
    <w:abstractNumId w:val="9"/>
  </w:num>
  <w:num w:numId="12" w16cid:durableId="505285078">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28"/>
  </w:num>
  <w:num w:numId="14" w16cid:durableId="411925772">
    <w:abstractNumId w:val="25"/>
  </w:num>
  <w:num w:numId="15" w16cid:durableId="1788498243">
    <w:abstractNumId w:val="7"/>
  </w:num>
  <w:num w:numId="16" w16cid:durableId="1615288993">
    <w:abstractNumId w:val="13"/>
  </w:num>
  <w:num w:numId="17" w16cid:durableId="747194335">
    <w:abstractNumId w:val="24"/>
  </w:num>
  <w:num w:numId="18" w16cid:durableId="1442842031">
    <w:abstractNumId w:val="6"/>
  </w:num>
  <w:num w:numId="19" w16cid:durableId="825048528">
    <w:abstractNumId w:val="23"/>
  </w:num>
  <w:num w:numId="20" w16cid:durableId="470370731">
    <w:abstractNumId w:val="26"/>
  </w:num>
  <w:num w:numId="21" w16cid:durableId="12801207">
    <w:abstractNumId w:val="8"/>
  </w:num>
  <w:num w:numId="22" w16cid:durableId="1322153995">
    <w:abstractNumId w:val="2"/>
  </w:num>
  <w:num w:numId="23" w16cid:durableId="1519463906">
    <w:abstractNumId w:val="1"/>
  </w:num>
  <w:num w:numId="24" w16cid:durableId="370031115">
    <w:abstractNumId w:val="11"/>
  </w:num>
  <w:num w:numId="25" w16cid:durableId="274601127">
    <w:abstractNumId w:val="21"/>
  </w:num>
  <w:num w:numId="26" w16cid:durableId="2083408373">
    <w:abstractNumId w:val="4"/>
  </w:num>
  <w:num w:numId="27" w16cid:durableId="990334485">
    <w:abstractNumId w:val="15"/>
  </w:num>
  <w:num w:numId="28" w16cid:durableId="879442098">
    <w:abstractNumId w:val="19"/>
  </w:num>
  <w:num w:numId="29" w16cid:durableId="1572961054">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2795"/>
    <w:rsid w:val="000339F6"/>
    <w:rsid w:val="00034799"/>
    <w:rsid w:val="00036013"/>
    <w:rsid w:val="00036776"/>
    <w:rsid w:val="000409C5"/>
    <w:rsid w:val="00042A0A"/>
    <w:rsid w:val="0004404E"/>
    <w:rsid w:val="000457A9"/>
    <w:rsid w:val="0004749E"/>
    <w:rsid w:val="000503D6"/>
    <w:rsid w:val="0005066D"/>
    <w:rsid w:val="00050C92"/>
    <w:rsid w:val="00055E2A"/>
    <w:rsid w:val="00057017"/>
    <w:rsid w:val="000617C0"/>
    <w:rsid w:val="00061A9C"/>
    <w:rsid w:val="00061EFA"/>
    <w:rsid w:val="00062304"/>
    <w:rsid w:val="00062A8D"/>
    <w:rsid w:val="00063070"/>
    <w:rsid w:val="000648AE"/>
    <w:rsid w:val="0007082B"/>
    <w:rsid w:val="00074615"/>
    <w:rsid w:val="00074F09"/>
    <w:rsid w:val="00077A95"/>
    <w:rsid w:val="00081175"/>
    <w:rsid w:val="000832F1"/>
    <w:rsid w:val="00087054"/>
    <w:rsid w:val="000879F5"/>
    <w:rsid w:val="0009156C"/>
    <w:rsid w:val="00091FDF"/>
    <w:rsid w:val="000961E3"/>
    <w:rsid w:val="0009753D"/>
    <w:rsid w:val="000A0566"/>
    <w:rsid w:val="000A2D3F"/>
    <w:rsid w:val="000A2E1F"/>
    <w:rsid w:val="000A34DB"/>
    <w:rsid w:val="000A4A5A"/>
    <w:rsid w:val="000A4A7F"/>
    <w:rsid w:val="000A7E56"/>
    <w:rsid w:val="000B05A6"/>
    <w:rsid w:val="000B125E"/>
    <w:rsid w:val="000B1FD3"/>
    <w:rsid w:val="000B3F09"/>
    <w:rsid w:val="000C025F"/>
    <w:rsid w:val="000C1C65"/>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102908"/>
    <w:rsid w:val="00102EAE"/>
    <w:rsid w:val="00103683"/>
    <w:rsid w:val="00103938"/>
    <w:rsid w:val="001049D0"/>
    <w:rsid w:val="00110174"/>
    <w:rsid w:val="00112C93"/>
    <w:rsid w:val="00116B71"/>
    <w:rsid w:val="00121166"/>
    <w:rsid w:val="00121322"/>
    <w:rsid w:val="00121BF0"/>
    <w:rsid w:val="001228D3"/>
    <w:rsid w:val="001231AE"/>
    <w:rsid w:val="001239BC"/>
    <w:rsid w:val="0012606F"/>
    <w:rsid w:val="001271E7"/>
    <w:rsid w:val="0012750A"/>
    <w:rsid w:val="00127A38"/>
    <w:rsid w:val="0013099E"/>
    <w:rsid w:val="00131C02"/>
    <w:rsid w:val="00132951"/>
    <w:rsid w:val="00133200"/>
    <w:rsid w:val="0013623A"/>
    <w:rsid w:val="0013747E"/>
    <w:rsid w:val="001379F2"/>
    <w:rsid w:val="00137C3F"/>
    <w:rsid w:val="00140BFD"/>
    <w:rsid w:val="001416D2"/>
    <w:rsid w:val="00144492"/>
    <w:rsid w:val="00145602"/>
    <w:rsid w:val="00146913"/>
    <w:rsid w:val="00146999"/>
    <w:rsid w:val="00150140"/>
    <w:rsid w:val="001502CF"/>
    <w:rsid w:val="00152168"/>
    <w:rsid w:val="00153381"/>
    <w:rsid w:val="0015679A"/>
    <w:rsid w:val="00157EB6"/>
    <w:rsid w:val="00157ED4"/>
    <w:rsid w:val="001607F6"/>
    <w:rsid w:val="0016151D"/>
    <w:rsid w:val="001636D0"/>
    <w:rsid w:val="001644B4"/>
    <w:rsid w:val="00164AC1"/>
    <w:rsid w:val="00164F0A"/>
    <w:rsid w:val="001664D5"/>
    <w:rsid w:val="001670FC"/>
    <w:rsid w:val="00167444"/>
    <w:rsid w:val="00170CFE"/>
    <w:rsid w:val="0017374C"/>
    <w:rsid w:val="001737A9"/>
    <w:rsid w:val="00174B65"/>
    <w:rsid w:val="001761E5"/>
    <w:rsid w:val="00176B9C"/>
    <w:rsid w:val="00177412"/>
    <w:rsid w:val="00177B23"/>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5A3A"/>
    <w:rsid w:val="001B6CC8"/>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DE"/>
    <w:rsid w:val="001E05E0"/>
    <w:rsid w:val="001E1E10"/>
    <w:rsid w:val="001E4798"/>
    <w:rsid w:val="001E565A"/>
    <w:rsid w:val="001E69C4"/>
    <w:rsid w:val="001F0333"/>
    <w:rsid w:val="001F0B2D"/>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4AC2"/>
    <w:rsid w:val="002158F0"/>
    <w:rsid w:val="00215AA5"/>
    <w:rsid w:val="002170F0"/>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5E10"/>
    <w:rsid w:val="0024619A"/>
    <w:rsid w:val="0024773F"/>
    <w:rsid w:val="00252BE1"/>
    <w:rsid w:val="00254662"/>
    <w:rsid w:val="00254FC6"/>
    <w:rsid w:val="002622B1"/>
    <w:rsid w:val="002624DF"/>
    <w:rsid w:val="002635A5"/>
    <w:rsid w:val="00263C07"/>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87485"/>
    <w:rsid w:val="00292829"/>
    <w:rsid w:val="0029510C"/>
    <w:rsid w:val="002959BC"/>
    <w:rsid w:val="00295AEF"/>
    <w:rsid w:val="00295C2D"/>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428A"/>
    <w:rsid w:val="002C4504"/>
    <w:rsid w:val="002D1457"/>
    <w:rsid w:val="002D310A"/>
    <w:rsid w:val="002D38D4"/>
    <w:rsid w:val="002D4E98"/>
    <w:rsid w:val="002E44D5"/>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AF9"/>
    <w:rsid w:val="00322DDB"/>
    <w:rsid w:val="00323145"/>
    <w:rsid w:val="00323330"/>
    <w:rsid w:val="0032372D"/>
    <w:rsid w:val="003247E7"/>
    <w:rsid w:val="0032670F"/>
    <w:rsid w:val="003327AE"/>
    <w:rsid w:val="00333621"/>
    <w:rsid w:val="0033622C"/>
    <w:rsid w:val="00340E50"/>
    <w:rsid w:val="003424A8"/>
    <w:rsid w:val="00345742"/>
    <w:rsid w:val="003474B3"/>
    <w:rsid w:val="00347C88"/>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79DE"/>
    <w:rsid w:val="00387A7F"/>
    <w:rsid w:val="00387F69"/>
    <w:rsid w:val="00395324"/>
    <w:rsid w:val="003954BF"/>
    <w:rsid w:val="00395E4C"/>
    <w:rsid w:val="00396F45"/>
    <w:rsid w:val="003972F4"/>
    <w:rsid w:val="003977B6"/>
    <w:rsid w:val="00397B17"/>
    <w:rsid w:val="003A07EB"/>
    <w:rsid w:val="003A09B9"/>
    <w:rsid w:val="003A22EB"/>
    <w:rsid w:val="003A40F3"/>
    <w:rsid w:val="003A4CF7"/>
    <w:rsid w:val="003A5171"/>
    <w:rsid w:val="003A6E5A"/>
    <w:rsid w:val="003A73FC"/>
    <w:rsid w:val="003A7757"/>
    <w:rsid w:val="003A7876"/>
    <w:rsid w:val="003B0288"/>
    <w:rsid w:val="003B2446"/>
    <w:rsid w:val="003B5AB5"/>
    <w:rsid w:val="003B608F"/>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7D62"/>
    <w:rsid w:val="0041014E"/>
    <w:rsid w:val="004102C3"/>
    <w:rsid w:val="00412A17"/>
    <w:rsid w:val="0041569C"/>
    <w:rsid w:val="00416B1C"/>
    <w:rsid w:val="0042061A"/>
    <w:rsid w:val="004227E5"/>
    <w:rsid w:val="004257AC"/>
    <w:rsid w:val="004316E1"/>
    <w:rsid w:val="004317AF"/>
    <w:rsid w:val="00431F87"/>
    <w:rsid w:val="0043219F"/>
    <w:rsid w:val="004353B9"/>
    <w:rsid w:val="0043553A"/>
    <w:rsid w:val="00436977"/>
    <w:rsid w:val="004404A8"/>
    <w:rsid w:val="00440EC5"/>
    <w:rsid w:val="00442692"/>
    <w:rsid w:val="00442953"/>
    <w:rsid w:val="00443681"/>
    <w:rsid w:val="00444C2B"/>
    <w:rsid w:val="00445426"/>
    <w:rsid w:val="0045181F"/>
    <w:rsid w:val="00453215"/>
    <w:rsid w:val="00461C01"/>
    <w:rsid w:val="00462421"/>
    <w:rsid w:val="0046270F"/>
    <w:rsid w:val="00463CFD"/>
    <w:rsid w:val="00464B50"/>
    <w:rsid w:val="004668D6"/>
    <w:rsid w:val="00470591"/>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0F4E"/>
    <w:rsid w:val="004B230C"/>
    <w:rsid w:val="004B454F"/>
    <w:rsid w:val="004B7E88"/>
    <w:rsid w:val="004C48EF"/>
    <w:rsid w:val="004C56AA"/>
    <w:rsid w:val="004D0C39"/>
    <w:rsid w:val="004D0ECC"/>
    <w:rsid w:val="004D164E"/>
    <w:rsid w:val="004D212F"/>
    <w:rsid w:val="004D4F55"/>
    <w:rsid w:val="004D6DE1"/>
    <w:rsid w:val="004E07EB"/>
    <w:rsid w:val="004E0D87"/>
    <w:rsid w:val="004E1585"/>
    <w:rsid w:val="004E3756"/>
    <w:rsid w:val="004E397D"/>
    <w:rsid w:val="004E4C92"/>
    <w:rsid w:val="004E4EFF"/>
    <w:rsid w:val="004E641E"/>
    <w:rsid w:val="004E76E7"/>
    <w:rsid w:val="004E7B84"/>
    <w:rsid w:val="004F03A2"/>
    <w:rsid w:val="004F0A54"/>
    <w:rsid w:val="004F144C"/>
    <w:rsid w:val="004F1ACB"/>
    <w:rsid w:val="004F1CF7"/>
    <w:rsid w:val="004F2418"/>
    <w:rsid w:val="004F270C"/>
    <w:rsid w:val="004F3617"/>
    <w:rsid w:val="004F4C8C"/>
    <w:rsid w:val="004F4D7D"/>
    <w:rsid w:val="004F4F52"/>
    <w:rsid w:val="004F5EDC"/>
    <w:rsid w:val="004F72DA"/>
    <w:rsid w:val="004F73A0"/>
    <w:rsid w:val="004F750A"/>
    <w:rsid w:val="004F760A"/>
    <w:rsid w:val="004F7D35"/>
    <w:rsid w:val="005009A6"/>
    <w:rsid w:val="00501201"/>
    <w:rsid w:val="0050172E"/>
    <w:rsid w:val="00503ACD"/>
    <w:rsid w:val="005051A0"/>
    <w:rsid w:val="00505B92"/>
    <w:rsid w:val="005072AE"/>
    <w:rsid w:val="0051159A"/>
    <w:rsid w:val="005169E2"/>
    <w:rsid w:val="00517233"/>
    <w:rsid w:val="005207D3"/>
    <w:rsid w:val="00521BF1"/>
    <w:rsid w:val="00523053"/>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01F8"/>
    <w:rsid w:val="005640B9"/>
    <w:rsid w:val="005645EC"/>
    <w:rsid w:val="00566AA7"/>
    <w:rsid w:val="005720B9"/>
    <w:rsid w:val="0057359F"/>
    <w:rsid w:val="00574315"/>
    <w:rsid w:val="00574C3F"/>
    <w:rsid w:val="00575A6F"/>
    <w:rsid w:val="005802F0"/>
    <w:rsid w:val="00580496"/>
    <w:rsid w:val="005831B0"/>
    <w:rsid w:val="00584DF8"/>
    <w:rsid w:val="00591B3C"/>
    <w:rsid w:val="00591DEC"/>
    <w:rsid w:val="005940A3"/>
    <w:rsid w:val="0059659D"/>
    <w:rsid w:val="005A26C2"/>
    <w:rsid w:val="005A2E97"/>
    <w:rsid w:val="005A3379"/>
    <w:rsid w:val="005A47B7"/>
    <w:rsid w:val="005A4CA0"/>
    <w:rsid w:val="005A5356"/>
    <w:rsid w:val="005A65B3"/>
    <w:rsid w:val="005B1EF4"/>
    <w:rsid w:val="005B20FB"/>
    <w:rsid w:val="005B22F8"/>
    <w:rsid w:val="005B251F"/>
    <w:rsid w:val="005B2D7C"/>
    <w:rsid w:val="005B3B9C"/>
    <w:rsid w:val="005B630E"/>
    <w:rsid w:val="005B6362"/>
    <w:rsid w:val="005C17A9"/>
    <w:rsid w:val="005C246F"/>
    <w:rsid w:val="005C3E85"/>
    <w:rsid w:val="005C6453"/>
    <w:rsid w:val="005C7164"/>
    <w:rsid w:val="005D3AC0"/>
    <w:rsid w:val="005D6C84"/>
    <w:rsid w:val="005D7301"/>
    <w:rsid w:val="005E29CE"/>
    <w:rsid w:val="005E2C98"/>
    <w:rsid w:val="005E690A"/>
    <w:rsid w:val="005F03D3"/>
    <w:rsid w:val="005F1AB5"/>
    <w:rsid w:val="005F22A0"/>
    <w:rsid w:val="005F267C"/>
    <w:rsid w:val="005F2BEA"/>
    <w:rsid w:val="005F42B7"/>
    <w:rsid w:val="005F4536"/>
    <w:rsid w:val="005F4E80"/>
    <w:rsid w:val="005F5F8E"/>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2"/>
    <w:rsid w:val="0067508A"/>
    <w:rsid w:val="006759BA"/>
    <w:rsid w:val="00676364"/>
    <w:rsid w:val="006768E8"/>
    <w:rsid w:val="00676C27"/>
    <w:rsid w:val="00677173"/>
    <w:rsid w:val="006776B1"/>
    <w:rsid w:val="006817A8"/>
    <w:rsid w:val="006819A1"/>
    <w:rsid w:val="00681E91"/>
    <w:rsid w:val="0068765B"/>
    <w:rsid w:val="006926D2"/>
    <w:rsid w:val="00693B1F"/>
    <w:rsid w:val="00695AB8"/>
    <w:rsid w:val="0069732A"/>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4C0"/>
    <w:rsid w:val="006D096C"/>
    <w:rsid w:val="006D1AAF"/>
    <w:rsid w:val="006D2347"/>
    <w:rsid w:val="006D2A82"/>
    <w:rsid w:val="006D35BA"/>
    <w:rsid w:val="006D533D"/>
    <w:rsid w:val="006E224A"/>
    <w:rsid w:val="006E347C"/>
    <w:rsid w:val="006E6BDB"/>
    <w:rsid w:val="006F14D7"/>
    <w:rsid w:val="006F1577"/>
    <w:rsid w:val="006F257C"/>
    <w:rsid w:val="006F4753"/>
    <w:rsid w:val="00701D75"/>
    <w:rsid w:val="00704667"/>
    <w:rsid w:val="00704727"/>
    <w:rsid w:val="007078E3"/>
    <w:rsid w:val="007135AE"/>
    <w:rsid w:val="007144D0"/>
    <w:rsid w:val="0072036E"/>
    <w:rsid w:val="00721765"/>
    <w:rsid w:val="00725C44"/>
    <w:rsid w:val="00725FC7"/>
    <w:rsid w:val="00731D5A"/>
    <w:rsid w:val="00731E9D"/>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3C22"/>
    <w:rsid w:val="00774247"/>
    <w:rsid w:val="007743BA"/>
    <w:rsid w:val="00783044"/>
    <w:rsid w:val="00783FB1"/>
    <w:rsid w:val="007864ED"/>
    <w:rsid w:val="00790A50"/>
    <w:rsid w:val="007913A5"/>
    <w:rsid w:val="0079303E"/>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4C02"/>
    <w:rsid w:val="007D7238"/>
    <w:rsid w:val="007D7D9C"/>
    <w:rsid w:val="007E0741"/>
    <w:rsid w:val="007E11E3"/>
    <w:rsid w:val="007E43EB"/>
    <w:rsid w:val="007E6602"/>
    <w:rsid w:val="007E7A8F"/>
    <w:rsid w:val="007E7EA1"/>
    <w:rsid w:val="007F4942"/>
    <w:rsid w:val="00800487"/>
    <w:rsid w:val="0080412E"/>
    <w:rsid w:val="0080565C"/>
    <w:rsid w:val="00805B37"/>
    <w:rsid w:val="0080636D"/>
    <w:rsid w:val="00810D9B"/>
    <w:rsid w:val="00813EB1"/>
    <w:rsid w:val="0081661E"/>
    <w:rsid w:val="00817CAC"/>
    <w:rsid w:val="008242FD"/>
    <w:rsid w:val="00824E22"/>
    <w:rsid w:val="008263F1"/>
    <w:rsid w:val="00827EBA"/>
    <w:rsid w:val="00831811"/>
    <w:rsid w:val="00831FFB"/>
    <w:rsid w:val="008325AA"/>
    <w:rsid w:val="00832942"/>
    <w:rsid w:val="00833211"/>
    <w:rsid w:val="0083634B"/>
    <w:rsid w:val="00837C00"/>
    <w:rsid w:val="00840511"/>
    <w:rsid w:val="008414B3"/>
    <w:rsid w:val="00845C46"/>
    <w:rsid w:val="008476CF"/>
    <w:rsid w:val="00855881"/>
    <w:rsid w:val="00856AB5"/>
    <w:rsid w:val="00862CF3"/>
    <w:rsid w:val="00864EB6"/>
    <w:rsid w:val="0086678F"/>
    <w:rsid w:val="00867241"/>
    <w:rsid w:val="00870FB9"/>
    <w:rsid w:val="0087152E"/>
    <w:rsid w:val="008728AD"/>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7AD6"/>
    <w:rsid w:val="008A0B18"/>
    <w:rsid w:val="008A3B0F"/>
    <w:rsid w:val="008A4134"/>
    <w:rsid w:val="008A4753"/>
    <w:rsid w:val="008A4AB4"/>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766"/>
    <w:rsid w:val="008E2EA2"/>
    <w:rsid w:val="008E35A5"/>
    <w:rsid w:val="008E6591"/>
    <w:rsid w:val="008F121E"/>
    <w:rsid w:val="008F1342"/>
    <w:rsid w:val="008F3021"/>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48E"/>
    <w:rsid w:val="009235DF"/>
    <w:rsid w:val="00926645"/>
    <w:rsid w:val="00926925"/>
    <w:rsid w:val="00927DB6"/>
    <w:rsid w:val="00930914"/>
    <w:rsid w:val="00930E71"/>
    <w:rsid w:val="00932068"/>
    <w:rsid w:val="00932AF4"/>
    <w:rsid w:val="00933C39"/>
    <w:rsid w:val="00935A04"/>
    <w:rsid w:val="00935CE0"/>
    <w:rsid w:val="00940E1A"/>
    <w:rsid w:val="00941516"/>
    <w:rsid w:val="00941641"/>
    <w:rsid w:val="00943C64"/>
    <w:rsid w:val="009453A2"/>
    <w:rsid w:val="00945495"/>
    <w:rsid w:val="00946AF1"/>
    <w:rsid w:val="00953B29"/>
    <w:rsid w:val="00953D8E"/>
    <w:rsid w:val="00954A12"/>
    <w:rsid w:val="00957A7D"/>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0A45"/>
    <w:rsid w:val="009A1A79"/>
    <w:rsid w:val="009A27FE"/>
    <w:rsid w:val="009A313F"/>
    <w:rsid w:val="009A3E0A"/>
    <w:rsid w:val="009A4FBC"/>
    <w:rsid w:val="009A589B"/>
    <w:rsid w:val="009A707F"/>
    <w:rsid w:val="009B1734"/>
    <w:rsid w:val="009B1E11"/>
    <w:rsid w:val="009B349F"/>
    <w:rsid w:val="009B3EF6"/>
    <w:rsid w:val="009B493E"/>
    <w:rsid w:val="009B5484"/>
    <w:rsid w:val="009B732A"/>
    <w:rsid w:val="009B7E90"/>
    <w:rsid w:val="009C1F5F"/>
    <w:rsid w:val="009C618A"/>
    <w:rsid w:val="009C6FB3"/>
    <w:rsid w:val="009C7DBF"/>
    <w:rsid w:val="009D2AC1"/>
    <w:rsid w:val="009D31AA"/>
    <w:rsid w:val="009D7227"/>
    <w:rsid w:val="009E0336"/>
    <w:rsid w:val="009E03B6"/>
    <w:rsid w:val="009E0AF8"/>
    <w:rsid w:val="009E100D"/>
    <w:rsid w:val="009E2065"/>
    <w:rsid w:val="009E377B"/>
    <w:rsid w:val="009E515E"/>
    <w:rsid w:val="009E7AD7"/>
    <w:rsid w:val="009F0E0D"/>
    <w:rsid w:val="009F1878"/>
    <w:rsid w:val="009F2559"/>
    <w:rsid w:val="009F5098"/>
    <w:rsid w:val="009F549E"/>
    <w:rsid w:val="009F5BFE"/>
    <w:rsid w:val="009F6D05"/>
    <w:rsid w:val="009F7E1A"/>
    <w:rsid w:val="00A00347"/>
    <w:rsid w:val="00A0147B"/>
    <w:rsid w:val="00A01482"/>
    <w:rsid w:val="00A01833"/>
    <w:rsid w:val="00A01C1D"/>
    <w:rsid w:val="00A020BE"/>
    <w:rsid w:val="00A023FA"/>
    <w:rsid w:val="00A04FE8"/>
    <w:rsid w:val="00A0587E"/>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3EA7"/>
    <w:rsid w:val="00A64B22"/>
    <w:rsid w:val="00A6780B"/>
    <w:rsid w:val="00A71C8D"/>
    <w:rsid w:val="00A76E6D"/>
    <w:rsid w:val="00A80447"/>
    <w:rsid w:val="00A811F4"/>
    <w:rsid w:val="00A82FFB"/>
    <w:rsid w:val="00A833C2"/>
    <w:rsid w:val="00A83729"/>
    <w:rsid w:val="00A8401B"/>
    <w:rsid w:val="00A855E5"/>
    <w:rsid w:val="00A86028"/>
    <w:rsid w:val="00A90245"/>
    <w:rsid w:val="00A90479"/>
    <w:rsid w:val="00A940BD"/>
    <w:rsid w:val="00A946AE"/>
    <w:rsid w:val="00AA0EBF"/>
    <w:rsid w:val="00AA4569"/>
    <w:rsid w:val="00AA69AC"/>
    <w:rsid w:val="00AB021A"/>
    <w:rsid w:val="00AB1514"/>
    <w:rsid w:val="00AB2482"/>
    <w:rsid w:val="00AB5808"/>
    <w:rsid w:val="00AB6E68"/>
    <w:rsid w:val="00AB7A23"/>
    <w:rsid w:val="00AB7DFF"/>
    <w:rsid w:val="00AC1F90"/>
    <w:rsid w:val="00AC3B59"/>
    <w:rsid w:val="00AC4A51"/>
    <w:rsid w:val="00AC4A61"/>
    <w:rsid w:val="00AC5945"/>
    <w:rsid w:val="00AC703B"/>
    <w:rsid w:val="00AD06D9"/>
    <w:rsid w:val="00AD0C5B"/>
    <w:rsid w:val="00AD1B59"/>
    <w:rsid w:val="00AD1CA6"/>
    <w:rsid w:val="00AD4C3C"/>
    <w:rsid w:val="00AD5B3C"/>
    <w:rsid w:val="00AD679B"/>
    <w:rsid w:val="00AE03CF"/>
    <w:rsid w:val="00AE110A"/>
    <w:rsid w:val="00AE15BF"/>
    <w:rsid w:val="00AE179E"/>
    <w:rsid w:val="00AE1E4A"/>
    <w:rsid w:val="00AE3519"/>
    <w:rsid w:val="00AE778E"/>
    <w:rsid w:val="00AF1D8B"/>
    <w:rsid w:val="00AF29C7"/>
    <w:rsid w:val="00AF4D00"/>
    <w:rsid w:val="00AF6656"/>
    <w:rsid w:val="00B008A0"/>
    <w:rsid w:val="00B00EE5"/>
    <w:rsid w:val="00B02D1C"/>
    <w:rsid w:val="00B03223"/>
    <w:rsid w:val="00B04215"/>
    <w:rsid w:val="00B048B0"/>
    <w:rsid w:val="00B04C17"/>
    <w:rsid w:val="00B13310"/>
    <w:rsid w:val="00B153D5"/>
    <w:rsid w:val="00B176E5"/>
    <w:rsid w:val="00B20C66"/>
    <w:rsid w:val="00B22A02"/>
    <w:rsid w:val="00B25C74"/>
    <w:rsid w:val="00B27A51"/>
    <w:rsid w:val="00B27C62"/>
    <w:rsid w:val="00B304A5"/>
    <w:rsid w:val="00B3442B"/>
    <w:rsid w:val="00B3595C"/>
    <w:rsid w:val="00B35CE9"/>
    <w:rsid w:val="00B368B3"/>
    <w:rsid w:val="00B432AA"/>
    <w:rsid w:val="00B43CD5"/>
    <w:rsid w:val="00B46E86"/>
    <w:rsid w:val="00B53CDA"/>
    <w:rsid w:val="00B56604"/>
    <w:rsid w:val="00B577C0"/>
    <w:rsid w:val="00B6073E"/>
    <w:rsid w:val="00B622FA"/>
    <w:rsid w:val="00B62AE6"/>
    <w:rsid w:val="00B657F2"/>
    <w:rsid w:val="00B6600C"/>
    <w:rsid w:val="00B6700B"/>
    <w:rsid w:val="00B708CE"/>
    <w:rsid w:val="00B7135D"/>
    <w:rsid w:val="00B72055"/>
    <w:rsid w:val="00B72869"/>
    <w:rsid w:val="00B732E5"/>
    <w:rsid w:val="00B73C9C"/>
    <w:rsid w:val="00B74DDB"/>
    <w:rsid w:val="00B83F98"/>
    <w:rsid w:val="00B84328"/>
    <w:rsid w:val="00B8528F"/>
    <w:rsid w:val="00B864DE"/>
    <w:rsid w:val="00B93008"/>
    <w:rsid w:val="00B935D8"/>
    <w:rsid w:val="00B9415D"/>
    <w:rsid w:val="00B94434"/>
    <w:rsid w:val="00B94AAA"/>
    <w:rsid w:val="00B94F0D"/>
    <w:rsid w:val="00BA1D97"/>
    <w:rsid w:val="00BB0014"/>
    <w:rsid w:val="00BB02EC"/>
    <w:rsid w:val="00BB0ED6"/>
    <w:rsid w:val="00BB1CFB"/>
    <w:rsid w:val="00BB21D4"/>
    <w:rsid w:val="00BB2EB2"/>
    <w:rsid w:val="00BB51E1"/>
    <w:rsid w:val="00BB5FB0"/>
    <w:rsid w:val="00BB7085"/>
    <w:rsid w:val="00BB76F5"/>
    <w:rsid w:val="00BC055F"/>
    <w:rsid w:val="00BC38B8"/>
    <w:rsid w:val="00BC4C06"/>
    <w:rsid w:val="00BC54E2"/>
    <w:rsid w:val="00BC5F14"/>
    <w:rsid w:val="00BC6F5B"/>
    <w:rsid w:val="00BD03F6"/>
    <w:rsid w:val="00BD094E"/>
    <w:rsid w:val="00BD25BF"/>
    <w:rsid w:val="00BD619C"/>
    <w:rsid w:val="00BD66B0"/>
    <w:rsid w:val="00BE0740"/>
    <w:rsid w:val="00BE187C"/>
    <w:rsid w:val="00BE1E45"/>
    <w:rsid w:val="00BE1EC6"/>
    <w:rsid w:val="00BE2B3C"/>
    <w:rsid w:val="00BE3767"/>
    <w:rsid w:val="00BE43CF"/>
    <w:rsid w:val="00BE5532"/>
    <w:rsid w:val="00BE7232"/>
    <w:rsid w:val="00BE7DD2"/>
    <w:rsid w:val="00BF026E"/>
    <w:rsid w:val="00BF0A3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0030"/>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5BD"/>
    <w:rsid w:val="00C3765A"/>
    <w:rsid w:val="00C415D5"/>
    <w:rsid w:val="00C4690A"/>
    <w:rsid w:val="00C46D9A"/>
    <w:rsid w:val="00C47608"/>
    <w:rsid w:val="00C53EAE"/>
    <w:rsid w:val="00C5645D"/>
    <w:rsid w:val="00C57DA5"/>
    <w:rsid w:val="00C61F95"/>
    <w:rsid w:val="00C6394A"/>
    <w:rsid w:val="00C63977"/>
    <w:rsid w:val="00C63BC8"/>
    <w:rsid w:val="00C63C8D"/>
    <w:rsid w:val="00C641B6"/>
    <w:rsid w:val="00C64AE4"/>
    <w:rsid w:val="00C65C9B"/>
    <w:rsid w:val="00C6618F"/>
    <w:rsid w:val="00C66D02"/>
    <w:rsid w:val="00C67216"/>
    <w:rsid w:val="00C70744"/>
    <w:rsid w:val="00C7209E"/>
    <w:rsid w:val="00C72F9F"/>
    <w:rsid w:val="00C73174"/>
    <w:rsid w:val="00C73541"/>
    <w:rsid w:val="00C74A74"/>
    <w:rsid w:val="00C74FE6"/>
    <w:rsid w:val="00C753A2"/>
    <w:rsid w:val="00C77617"/>
    <w:rsid w:val="00C77DDA"/>
    <w:rsid w:val="00C84D36"/>
    <w:rsid w:val="00C874A4"/>
    <w:rsid w:val="00C91CAD"/>
    <w:rsid w:val="00C91D45"/>
    <w:rsid w:val="00C924DF"/>
    <w:rsid w:val="00C947B4"/>
    <w:rsid w:val="00C953B9"/>
    <w:rsid w:val="00C95444"/>
    <w:rsid w:val="00C96300"/>
    <w:rsid w:val="00C97E02"/>
    <w:rsid w:val="00CA12CF"/>
    <w:rsid w:val="00CA1D78"/>
    <w:rsid w:val="00CA392A"/>
    <w:rsid w:val="00CA3E51"/>
    <w:rsid w:val="00CA51D7"/>
    <w:rsid w:val="00CA7DE4"/>
    <w:rsid w:val="00CB1F74"/>
    <w:rsid w:val="00CB3171"/>
    <w:rsid w:val="00CB4361"/>
    <w:rsid w:val="00CB455F"/>
    <w:rsid w:val="00CB742C"/>
    <w:rsid w:val="00CC0FC9"/>
    <w:rsid w:val="00CC2001"/>
    <w:rsid w:val="00CC32BB"/>
    <w:rsid w:val="00CC3657"/>
    <w:rsid w:val="00CC3E6E"/>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51A6"/>
    <w:rsid w:val="00D37EA4"/>
    <w:rsid w:val="00D40569"/>
    <w:rsid w:val="00D40A44"/>
    <w:rsid w:val="00D418C0"/>
    <w:rsid w:val="00D430A7"/>
    <w:rsid w:val="00D4377E"/>
    <w:rsid w:val="00D47C0D"/>
    <w:rsid w:val="00D50652"/>
    <w:rsid w:val="00D52E62"/>
    <w:rsid w:val="00D55D21"/>
    <w:rsid w:val="00D60CD8"/>
    <w:rsid w:val="00D61182"/>
    <w:rsid w:val="00D61643"/>
    <w:rsid w:val="00D643EA"/>
    <w:rsid w:val="00D6517D"/>
    <w:rsid w:val="00D65424"/>
    <w:rsid w:val="00D65590"/>
    <w:rsid w:val="00D6627A"/>
    <w:rsid w:val="00D664C0"/>
    <w:rsid w:val="00D673ED"/>
    <w:rsid w:val="00D709AF"/>
    <w:rsid w:val="00D71E9A"/>
    <w:rsid w:val="00D72C25"/>
    <w:rsid w:val="00D73F41"/>
    <w:rsid w:val="00D74457"/>
    <w:rsid w:val="00D7536C"/>
    <w:rsid w:val="00D754D3"/>
    <w:rsid w:val="00D77B64"/>
    <w:rsid w:val="00D878DB"/>
    <w:rsid w:val="00D9434B"/>
    <w:rsid w:val="00D94AA7"/>
    <w:rsid w:val="00D95FE7"/>
    <w:rsid w:val="00D96973"/>
    <w:rsid w:val="00D96DB6"/>
    <w:rsid w:val="00D97050"/>
    <w:rsid w:val="00D97567"/>
    <w:rsid w:val="00DA2A99"/>
    <w:rsid w:val="00DA358B"/>
    <w:rsid w:val="00DA3F6C"/>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639E"/>
    <w:rsid w:val="00DD6D0E"/>
    <w:rsid w:val="00DE22B6"/>
    <w:rsid w:val="00DE2447"/>
    <w:rsid w:val="00DE3289"/>
    <w:rsid w:val="00DE35A4"/>
    <w:rsid w:val="00DE540B"/>
    <w:rsid w:val="00DE602E"/>
    <w:rsid w:val="00DE6060"/>
    <w:rsid w:val="00DE7D19"/>
    <w:rsid w:val="00DF16E7"/>
    <w:rsid w:val="00DF746B"/>
    <w:rsid w:val="00E00281"/>
    <w:rsid w:val="00E01569"/>
    <w:rsid w:val="00E01673"/>
    <w:rsid w:val="00E03E3E"/>
    <w:rsid w:val="00E04267"/>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26F4C"/>
    <w:rsid w:val="00E30070"/>
    <w:rsid w:val="00E310FC"/>
    <w:rsid w:val="00E313D5"/>
    <w:rsid w:val="00E319B5"/>
    <w:rsid w:val="00E325D4"/>
    <w:rsid w:val="00E32A9D"/>
    <w:rsid w:val="00E32C9F"/>
    <w:rsid w:val="00E33A3E"/>
    <w:rsid w:val="00E34ABE"/>
    <w:rsid w:val="00E35EE0"/>
    <w:rsid w:val="00E37174"/>
    <w:rsid w:val="00E37C68"/>
    <w:rsid w:val="00E414BB"/>
    <w:rsid w:val="00E50031"/>
    <w:rsid w:val="00E51C7C"/>
    <w:rsid w:val="00E531EB"/>
    <w:rsid w:val="00E536F3"/>
    <w:rsid w:val="00E54533"/>
    <w:rsid w:val="00E626B4"/>
    <w:rsid w:val="00E63C8D"/>
    <w:rsid w:val="00E666A8"/>
    <w:rsid w:val="00E679BE"/>
    <w:rsid w:val="00E71A65"/>
    <w:rsid w:val="00E72AC7"/>
    <w:rsid w:val="00E74154"/>
    <w:rsid w:val="00E7671F"/>
    <w:rsid w:val="00E85CDF"/>
    <w:rsid w:val="00E93A19"/>
    <w:rsid w:val="00E963DB"/>
    <w:rsid w:val="00E97083"/>
    <w:rsid w:val="00EA1838"/>
    <w:rsid w:val="00EA2386"/>
    <w:rsid w:val="00EA2825"/>
    <w:rsid w:val="00EA4273"/>
    <w:rsid w:val="00EA43B8"/>
    <w:rsid w:val="00EA4795"/>
    <w:rsid w:val="00EA567F"/>
    <w:rsid w:val="00EA645D"/>
    <w:rsid w:val="00EB11FE"/>
    <w:rsid w:val="00EB128E"/>
    <w:rsid w:val="00EB25B5"/>
    <w:rsid w:val="00EB720A"/>
    <w:rsid w:val="00EC2457"/>
    <w:rsid w:val="00EC2975"/>
    <w:rsid w:val="00EC5BDD"/>
    <w:rsid w:val="00EC6563"/>
    <w:rsid w:val="00EC65EA"/>
    <w:rsid w:val="00EC738D"/>
    <w:rsid w:val="00ED1C63"/>
    <w:rsid w:val="00ED249C"/>
    <w:rsid w:val="00ED31FB"/>
    <w:rsid w:val="00ED358C"/>
    <w:rsid w:val="00ED44AD"/>
    <w:rsid w:val="00ED454F"/>
    <w:rsid w:val="00ED5BDF"/>
    <w:rsid w:val="00ED5D06"/>
    <w:rsid w:val="00ED5EB1"/>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6A6"/>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92E3E"/>
    <w:rsid w:val="00F9620F"/>
    <w:rsid w:val="00F9728E"/>
    <w:rsid w:val="00FA1763"/>
    <w:rsid w:val="00FA1D9B"/>
    <w:rsid w:val="00FA3749"/>
    <w:rsid w:val="00FA3823"/>
    <w:rsid w:val="00FA7089"/>
    <w:rsid w:val="00FA7225"/>
    <w:rsid w:val="00FB0F91"/>
    <w:rsid w:val="00FB2909"/>
    <w:rsid w:val="00FB2D85"/>
    <w:rsid w:val="00FB4237"/>
    <w:rsid w:val="00FB5429"/>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E618C"/>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basedOn w:val="DefaultParagraphFont"/>
    <w:link w:val="Header"/>
    <w:rsid w:val="00701D75"/>
    <w:rPr>
      <w:sz w:val="24"/>
      <w:szCs w:val="24"/>
      <w:lang w:val="en-US" w:eastAsia="en-US"/>
    </w:rPr>
  </w:style>
  <w:style w:type="character" w:styleId="Hyperlink">
    <w:name w:val="Hyperlink"/>
    <w:uiPriority w:val="99"/>
    <w:unhideWhenUsed/>
    <w:rsid w:val="00E71A65"/>
    <w:rPr>
      <w:color w:val="0000FF"/>
      <w:u w:val="single"/>
    </w:rPr>
  </w:style>
  <w:style w:type="paragraph" w:customStyle="1" w:styleId="Default">
    <w:name w:val="Default"/>
    <w:qFormat/>
    <w:rsid w:val="00E71A65"/>
    <w:pPr>
      <w:autoSpaceDE w:val="0"/>
      <w:autoSpaceDN w:val="0"/>
      <w:adjustRightInd w:val="0"/>
    </w:pPr>
    <w:rPr>
      <w:rFonts w:ascii="Book Antiqua" w:hAnsi="Book Antiqua" w:cs="Book Antiqua"/>
      <w:color w:val="000000"/>
      <w:sz w:val="24"/>
      <w:szCs w:val="24"/>
      <w:lang w:val="en-US" w:eastAsia="en-US" w:bidi="hi-IN"/>
    </w:rPr>
  </w:style>
  <w:style w:type="paragraph" w:styleId="BodyText2">
    <w:name w:val="Body Text 2"/>
    <w:basedOn w:val="Normal"/>
    <w:link w:val="BodyText2Char"/>
    <w:rsid w:val="00E71A65"/>
    <w:pPr>
      <w:spacing w:after="120" w:line="480" w:lineRule="auto"/>
    </w:pPr>
  </w:style>
  <w:style w:type="character" w:customStyle="1" w:styleId="BodyText2Char">
    <w:name w:val="Body Text 2 Char"/>
    <w:basedOn w:val="DefaultParagraphFont"/>
    <w:link w:val="BodyText2"/>
    <w:rsid w:val="00E71A65"/>
    <w:rPr>
      <w:sz w:val="24"/>
      <w:szCs w:val="24"/>
      <w:lang w:val="en-US" w:eastAsia="en-US"/>
    </w:rPr>
  </w:style>
  <w:style w:type="paragraph" w:styleId="Title">
    <w:name w:val="Title"/>
    <w:basedOn w:val="Normal"/>
    <w:next w:val="Normal"/>
    <w:link w:val="TitleChar"/>
    <w:qFormat/>
    <w:rsid w:val="000A2E1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2E1F"/>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mbhatia2001@yahoo.com" TargetMode="External"/><Relationship Id="rId13" Type="http://schemas.openxmlformats.org/officeDocument/2006/relationships/hyperlink" Target="mailto:rgrvig@gmail.com" TargetMode="External"/><Relationship Id="rId18" Type="http://schemas.openxmlformats.org/officeDocument/2006/relationships/hyperlink" Target="mailto:mmbhatia2001@yahoo.com"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mmbhatia2001@yahoo.com" TargetMode="External"/><Relationship Id="rId17" Type="http://schemas.openxmlformats.org/officeDocument/2006/relationships/hyperlink" Target="mailto:rgrvig@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mbhatia2001@yahoo.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grvig@gmai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grvig@gmail.com" TargetMode="External"/><Relationship Id="rId23" Type="http://schemas.openxmlformats.org/officeDocument/2006/relationships/header" Target="header3.xml"/><Relationship Id="rId10" Type="http://schemas.openxmlformats.org/officeDocument/2006/relationships/hyperlink" Target="mailto:mmbhatia2001@yahoo.com"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hyperlink" Target="mailto:rgrvig@gmail.com" TargetMode="External"/><Relationship Id="rId14" Type="http://schemas.openxmlformats.org/officeDocument/2006/relationships/hyperlink" Target="mailto:mmbhatia2001@yahoo.co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3075</TotalTime>
  <Pages>3</Pages>
  <Words>1054</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Saurabh Chakrawarti {सौरभ चक्रवर्ती}</cp:lastModifiedBy>
  <cp:revision>625</cp:revision>
  <cp:lastPrinted>2025-08-20T04:27:00Z</cp:lastPrinted>
  <dcterms:created xsi:type="dcterms:W3CDTF">2024-07-22T15:06:00Z</dcterms:created>
  <dcterms:modified xsi:type="dcterms:W3CDTF">2025-09-16T09:44:00Z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2d0805e,3082beca,2aeda0db</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2025-09-02T11:33:27Z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34aeed6c-2dfe-4607-906b-3dbc7e55765a</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